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754D" w14:textId="77777777" w:rsidR="00992A8D" w:rsidRDefault="00215BC2">
      <w:pPr>
        <w:spacing w:after="0" w:line="200" w:lineRule="exact"/>
        <w:rPr>
          <w:sz w:val="20"/>
          <w:szCs w:val="20"/>
        </w:rPr>
      </w:pPr>
      <w:r>
        <w:rPr>
          <w:noProof/>
        </w:rPr>
        <w:drawing>
          <wp:anchor distT="0" distB="0" distL="114300" distR="114300" simplePos="0" relativeHeight="251647488" behindDoc="1" locked="0" layoutInCell="1" allowOverlap="1" wp14:anchorId="21E15787" wp14:editId="5CE7AA42">
            <wp:simplePos x="0" y="0"/>
            <wp:positionH relativeFrom="page">
              <wp:posOffset>609600</wp:posOffset>
            </wp:positionH>
            <wp:positionV relativeFrom="page">
              <wp:posOffset>219075</wp:posOffset>
            </wp:positionV>
            <wp:extent cx="838200" cy="838200"/>
            <wp:effectExtent l="0" t="0" r="0" b="0"/>
            <wp:wrapNone/>
            <wp:docPr id="30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
    <w:p w14:paraId="5EDFF3F2" w14:textId="77777777" w:rsidR="00992A8D" w:rsidRDefault="00992A8D">
      <w:pPr>
        <w:spacing w:after="0"/>
        <w:sectPr w:rsidR="00992A8D" w:rsidSect="00215BC2">
          <w:headerReference w:type="default" r:id="rId9"/>
          <w:footerReference w:type="default" r:id="rId10"/>
          <w:pgSz w:w="12240" w:h="15840"/>
          <w:pgMar w:top="720" w:right="720" w:bottom="720" w:left="720" w:header="753" w:footer="0" w:gutter="0"/>
          <w:cols w:space="720"/>
          <w:docGrid w:linePitch="299"/>
        </w:sectPr>
      </w:pPr>
    </w:p>
    <w:p w14:paraId="509E772F" w14:textId="77777777" w:rsidR="00215BC2" w:rsidRDefault="00215BC2">
      <w:pPr>
        <w:spacing w:before="29" w:after="0" w:line="240" w:lineRule="auto"/>
        <w:ind w:left="840" w:right="-20"/>
        <w:rPr>
          <w:rFonts w:ascii="Times New Roman" w:eastAsia="Times New Roman" w:hAnsi="Times New Roman" w:cs="Times New Roman"/>
          <w:spacing w:val="1"/>
          <w:sz w:val="24"/>
          <w:szCs w:val="24"/>
        </w:rPr>
      </w:pPr>
    </w:p>
    <w:p w14:paraId="6A4F31F8" w14:textId="77777777" w:rsidR="00992A8D" w:rsidRDefault="00992A8D">
      <w:pPr>
        <w:spacing w:after="0"/>
      </w:pPr>
    </w:p>
    <w:p w14:paraId="7B3CE682" w14:textId="77777777" w:rsidR="00215BC2" w:rsidRDefault="00215BC2">
      <w:pPr>
        <w:spacing w:after="0"/>
      </w:pPr>
    </w:p>
    <w:p w14:paraId="6A640D3F" w14:textId="77777777" w:rsidR="00215BC2" w:rsidRDefault="00215BC2" w:rsidP="00215BC2">
      <w:pPr>
        <w:spacing w:after="0"/>
        <w:sectPr w:rsidR="00215BC2" w:rsidSect="00215BC2">
          <w:type w:val="continuous"/>
          <w:pgSz w:w="12240" w:h="15840"/>
          <w:pgMar w:top="720" w:right="720" w:bottom="720" w:left="720" w:header="720" w:footer="720" w:gutter="0"/>
          <w:cols w:num="2" w:space="720" w:equalWidth="0">
            <w:col w:w="2657" w:space="2590"/>
            <w:col w:w="5553"/>
          </w:cols>
          <w:docGrid w:linePitch="299"/>
        </w:sectPr>
      </w:pPr>
    </w:p>
    <w:p w14:paraId="1B5D2C31" w14:textId="77777777" w:rsidR="00992A8D" w:rsidRDefault="00215BC2">
      <w:pPr>
        <w:spacing w:before="9" w:after="0" w:line="220" w:lineRule="exact"/>
        <w:rPr>
          <w:rFonts w:ascii="Times New Roman" w:hAnsi="Times New Roman" w:cs="Times New Roman"/>
        </w:rPr>
      </w:pPr>
      <w:proofErr w:type="gramStart"/>
      <w:r>
        <w:rPr>
          <w:rFonts w:ascii="Times New Roman" w:hAnsi="Times New Roman" w:cs="Times New Roman"/>
        </w:rPr>
        <w:t>Residence:_</w:t>
      </w:r>
      <w:proofErr w:type="gramEnd"/>
      <w:r>
        <w:rPr>
          <w:rFonts w:ascii="Times New Roman" w:hAnsi="Times New Roman" w:cs="Times New Roman"/>
        </w:rPr>
        <w:t>_____________________________________________  Date of Review: ____________________________</w:t>
      </w:r>
    </w:p>
    <w:p w14:paraId="60750268" w14:textId="77777777" w:rsidR="00215BC2" w:rsidRDefault="00215BC2">
      <w:pPr>
        <w:spacing w:before="9" w:after="0" w:line="220" w:lineRule="exact"/>
        <w:rPr>
          <w:rFonts w:ascii="Times New Roman" w:hAnsi="Times New Roman" w:cs="Times New Roman"/>
        </w:rPr>
      </w:pPr>
    </w:p>
    <w:p w14:paraId="03EA28E0" w14:textId="77777777" w:rsidR="00215BC2" w:rsidRDefault="00215BC2" w:rsidP="00215BC2">
      <w:pPr>
        <w:spacing w:before="9" w:after="0" w:line="220" w:lineRule="exact"/>
      </w:pPr>
      <w:r>
        <w:rPr>
          <w:rFonts w:ascii="Times New Roman" w:hAnsi="Times New Roman" w:cs="Times New Roman"/>
        </w:rPr>
        <w:t xml:space="preserve">Surveyor </w:t>
      </w:r>
      <w:proofErr w:type="gramStart"/>
      <w:r>
        <w:rPr>
          <w:rFonts w:ascii="Times New Roman" w:hAnsi="Times New Roman" w:cs="Times New Roman"/>
        </w:rPr>
        <w:t>name:_</w:t>
      </w:r>
      <w:proofErr w:type="gramEnd"/>
      <w:r>
        <w:rPr>
          <w:rFonts w:ascii="Times New Roman" w:hAnsi="Times New Roman" w:cs="Times New Roman"/>
        </w:rPr>
        <w:t>____________________________________________________________________________________</w:t>
      </w:r>
    </w:p>
    <w:p w14:paraId="492ECBBA" w14:textId="77777777" w:rsidR="00215BC2" w:rsidRDefault="00215BC2" w:rsidP="00215BC2">
      <w:pPr>
        <w:spacing w:before="9" w:after="0" w:line="220" w:lineRule="exact"/>
      </w:pPr>
    </w:p>
    <w:p w14:paraId="234A7ACF" w14:textId="77777777" w:rsidR="00992A8D" w:rsidRPr="00215BC2" w:rsidRDefault="002D7AE3" w:rsidP="00215BC2">
      <w:pPr>
        <w:spacing w:before="9" w:after="0" w:line="220" w:lineRule="exact"/>
      </w:pPr>
      <w:r>
        <w:rPr>
          <w:rFonts w:ascii="Times New Roman" w:eastAsia="Times New Roman" w:hAnsi="Times New Roman" w:cs="Times New Roman"/>
          <w:b/>
          <w:bCs/>
          <w:u w:val="thick" w:color="000000"/>
        </w:rPr>
        <w:t>Surveyor</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In</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ru</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spacing w:val="1"/>
          <w:u w:val="thick" w:color="000000"/>
        </w:rPr>
        <w:t>ti</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s</w:t>
      </w:r>
      <w:r w:rsidRPr="00215BC2">
        <w:rPr>
          <w:rFonts w:ascii="Times New Roman" w:eastAsia="Times New Roman" w:hAnsi="Times New Roman" w:cs="Times New Roman"/>
          <w:b/>
          <w:bCs/>
        </w:rPr>
        <w:t xml:space="preserve">: </w:t>
      </w:r>
      <w:r w:rsidRPr="00215BC2">
        <w:rPr>
          <w:rFonts w:ascii="Times New Roman" w:eastAsia="Times New Roman" w:hAnsi="Times New Roman" w:cs="Times New Roman"/>
          <w:b/>
          <w:bCs/>
          <w:spacing w:val="1"/>
        </w:rPr>
        <w:t xml:space="preserve"> </w:t>
      </w:r>
      <w:r w:rsidR="00D253B2" w:rsidRPr="00215BC2">
        <w:rPr>
          <w:rFonts w:ascii="Times New Roman" w:eastAsia="Times New Roman" w:hAnsi="Times New Roman" w:cs="Times New Roman"/>
          <w:bCs/>
          <w:spacing w:val="1"/>
        </w:rPr>
        <w:t xml:space="preserve">The inspection should focus on making observations and reviewing the appropriate documentation to determine compliance. </w:t>
      </w:r>
    </w:p>
    <w:p w14:paraId="7B5621AD" w14:textId="77777777" w:rsidR="00992A8D" w:rsidRDefault="00992A8D">
      <w:pPr>
        <w:spacing w:before="16" w:after="0" w:line="240" w:lineRule="exact"/>
        <w:rPr>
          <w:sz w:val="24"/>
          <w:szCs w:val="24"/>
        </w:rPr>
      </w:pPr>
    </w:p>
    <w:p w14:paraId="3256D8D1" w14:textId="77777777" w:rsidR="002C395C" w:rsidRDefault="00A2027B">
      <w:pPr>
        <w:spacing w:after="0"/>
      </w:pPr>
      <w:r>
        <w:t xml:space="preserve">                                                 </w:t>
      </w:r>
    </w:p>
    <w:tbl>
      <w:tblPr>
        <w:tblW w:w="10800" w:type="dxa"/>
        <w:tblInd w:w="-5" w:type="dxa"/>
        <w:tblLayout w:type="fixed"/>
        <w:tblCellMar>
          <w:left w:w="0" w:type="dxa"/>
          <w:right w:w="0" w:type="dxa"/>
        </w:tblCellMar>
        <w:tblLook w:val="01E0" w:firstRow="1" w:lastRow="1" w:firstColumn="1" w:lastColumn="1" w:noHBand="0" w:noVBand="0"/>
      </w:tblPr>
      <w:tblGrid>
        <w:gridCol w:w="7105"/>
        <w:gridCol w:w="1274"/>
        <w:gridCol w:w="15"/>
        <w:gridCol w:w="2406"/>
      </w:tblGrid>
      <w:tr w:rsidR="002C395C" w14:paraId="3527511C" w14:textId="77777777" w:rsidTr="00215BC2">
        <w:trPr>
          <w:trHeight w:hRule="exact" w:val="321"/>
        </w:trPr>
        <w:tc>
          <w:tcPr>
            <w:tcW w:w="7105" w:type="dxa"/>
            <w:vMerge w:val="restart"/>
            <w:tcBorders>
              <w:top w:val="single" w:sz="4" w:space="0" w:color="000000"/>
              <w:left w:val="single" w:sz="4" w:space="0" w:color="000000"/>
              <w:right w:val="single" w:sz="4" w:space="0" w:color="000000"/>
            </w:tcBorders>
            <w:shd w:val="clear" w:color="auto" w:fill="E7E7E7"/>
          </w:tcPr>
          <w:p w14:paraId="48C8A437" w14:textId="77777777" w:rsidR="002C395C" w:rsidRPr="00215BC2" w:rsidRDefault="002C395C" w:rsidP="005749F5">
            <w:pPr>
              <w:spacing w:after="0" w:line="251" w:lineRule="exact"/>
              <w:ind w:left="102" w:right="-20"/>
              <w:rPr>
                <w:rFonts w:ascii="Times New Roman" w:eastAsia="Times New Roman" w:hAnsi="Times New Roman" w:cs="Times New Roman"/>
                <w:b/>
                <w:bCs/>
              </w:rPr>
            </w:pPr>
            <w:r w:rsidRPr="00215BC2">
              <w:rPr>
                <w:rFonts w:ascii="Times New Roman" w:eastAsia="Times New Roman" w:hAnsi="Times New Roman" w:cs="Times New Roman"/>
                <w:b/>
                <w:bCs/>
                <w:spacing w:val="-1"/>
              </w:rPr>
              <w:t>F</w:t>
            </w:r>
            <w:r w:rsidR="00215BC2">
              <w:rPr>
                <w:rFonts w:ascii="Times New Roman" w:eastAsia="Times New Roman" w:hAnsi="Times New Roman" w:cs="Times New Roman"/>
                <w:b/>
                <w:bCs/>
                <w:spacing w:val="-1"/>
              </w:rPr>
              <w:t>ire</w:t>
            </w:r>
            <w:r w:rsidRPr="00215BC2">
              <w:rPr>
                <w:rFonts w:ascii="Times New Roman" w:eastAsia="Times New Roman" w:hAnsi="Times New Roman" w:cs="Times New Roman"/>
                <w:b/>
                <w:bCs/>
                <w:spacing w:val="-1"/>
              </w:rPr>
              <w:t>, E</w:t>
            </w:r>
            <w:r w:rsidR="00215BC2">
              <w:rPr>
                <w:rFonts w:ascii="Times New Roman" w:eastAsia="Times New Roman" w:hAnsi="Times New Roman" w:cs="Times New Roman"/>
                <w:b/>
                <w:bCs/>
                <w:spacing w:val="-1"/>
              </w:rPr>
              <w:t>mergency</w:t>
            </w:r>
            <w:r w:rsidRPr="00215BC2">
              <w:rPr>
                <w:rFonts w:ascii="Times New Roman" w:eastAsia="Times New Roman" w:hAnsi="Times New Roman" w:cs="Times New Roman"/>
                <w:b/>
                <w:bCs/>
                <w:spacing w:val="-1"/>
              </w:rPr>
              <w:t xml:space="preserve"> </w:t>
            </w:r>
            <w:r w:rsidR="00215BC2">
              <w:rPr>
                <w:rFonts w:ascii="Times New Roman" w:eastAsia="Times New Roman" w:hAnsi="Times New Roman" w:cs="Times New Roman"/>
                <w:b/>
                <w:bCs/>
                <w:spacing w:val="-1"/>
              </w:rPr>
              <w:t>and</w:t>
            </w:r>
            <w:r w:rsidRPr="00215BC2">
              <w:rPr>
                <w:rFonts w:ascii="Times New Roman" w:eastAsia="Times New Roman" w:hAnsi="Times New Roman" w:cs="Times New Roman"/>
                <w:b/>
                <w:bCs/>
                <w:spacing w:val="-1"/>
              </w:rPr>
              <w:t xml:space="preserve"> D</w:t>
            </w:r>
            <w:r w:rsidR="00215BC2">
              <w:rPr>
                <w:rFonts w:ascii="Times New Roman" w:eastAsia="Times New Roman" w:hAnsi="Times New Roman" w:cs="Times New Roman"/>
                <w:b/>
                <w:bCs/>
                <w:spacing w:val="-1"/>
              </w:rPr>
              <w:t>isaster</w:t>
            </w:r>
            <w:r w:rsidRPr="00215BC2">
              <w:rPr>
                <w:rFonts w:ascii="Times New Roman" w:eastAsia="Times New Roman" w:hAnsi="Times New Roman" w:cs="Times New Roman"/>
                <w:b/>
                <w:bCs/>
                <w:spacing w:val="-1"/>
              </w:rPr>
              <w:t xml:space="preserve"> P</w:t>
            </w:r>
            <w:r w:rsidR="00215BC2">
              <w:rPr>
                <w:rFonts w:ascii="Times New Roman" w:eastAsia="Times New Roman" w:hAnsi="Times New Roman" w:cs="Times New Roman"/>
                <w:b/>
                <w:bCs/>
                <w:spacing w:val="-1"/>
              </w:rPr>
              <w:t>reparedness</w:t>
            </w:r>
          </w:p>
        </w:tc>
        <w:tc>
          <w:tcPr>
            <w:tcW w:w="3695" w:type="dxa"/>
            <w:gridSpan w:val="3"/>
            <w:tcBorders>
              <w:top w:val="single" w:sz="4" w:space="0" w:color="000000"/>
              <w:left w:val="single" w:sz="4" w:space="0" w:color="000000"/>
              <w:bottom w:val="single" w:sz="4" w:space="0" w:color="000000"/>
              <w:right w:val="single" w:sz="4" w:space="0" w:color="000000"/>
            </w:tcBorders>
            <w:shd w:val="clear" w:color="auto" w:fill="E7E7E7"/>
          </w:tcPr>
          <w:p w14:paraId="5450A719" w14:textId="77777777" w:rsidR="002C395C" w:rsidRPr="00215BC2" w:rsidRDefault="002C395C" w:rsidP="00215BC2">
            <w:pPr>
              <w:spacing w:after="0" w:line="251" w:lineRule="exact"/>
              <w:ind w:left="129" w:right="-20"/>
              <w:jc w:val="center"/>
              <w:rPr>
                <w:rFonts w:ascii="Times New Roman" w:eastAsia="Times New Roman" w:hAnsi="Times New Roman" w:cs="Times New Roman"/>
              </w:rPr>
            </w:pPr>
            <w:r w:rsidRPr="00215BC2">
              <w:rPr>
                <w:rFonts w:ascii="Times New Roman" w:eastAsia="Times New Roman" w:hAnsi="Times New Roman" w:cs="Times New Roman"/>
                <w:b/>
                <w:bCs/>
              </w:rPr>
              <w:t>Ind</w:t>
            </w:r>
            <w:r w:rsidRPr="00215BC2">
              <w:rPr>
                <w:rFonts w:ascii="Times New Roman" w:eastAsia="Times New Roman" w:hAnsi="Times New Roman" w:cs="Times New Roman"/>
                <w:b/>
                <w:bCs/>
                <w:spacing w:val="1"/>
              </w:rPr>
              <w:t>i</w:t>
            </w:r>
            <w:r w:rsidRPr="00215BC2">
              <w:rPr>
                <w:rFonts w:ascii="Times New Roman" w:eastAsia="Times New Roman" w:hAnsi="Times New Roman" w:cs="Times New Roman"/>
                <w:b/>
                <w:bCs/>
              </w:rPr>
              <w:t>c</w:t>
            </w:r>
            <w:r w:rsidRPr="00215BC2">
              <w:rPr>
                <w:rFonts w:ascii="Times New Roman" w:eastAsia="Times New Roman" w:hAnsi="Times New Roman" w:cs="Times New Roman"/>
                <w:b/>
                <w:bCs/>
                <w:spacing w:val="-2"/>
              </w:rPr>
              <w:t>a</w:t>
            </w:r>
            <w:r w:rsidRPr="00215BC2">
              <w:rPr>
                <w:rFonts w:ascii="Times New Roman" w:eastAsia="Times New Roman" w:hAnsi="Times New Roman" w:cs="Times New Roman"/>
                <w:b/>
                <w:bCs/>
                <w:spacing w:val="1"/>
              </w:rPr>
              <w:t>t</w:t>
            </w:r>
            <w:r w:rsidRPr="00215BC2">
              <w:rPr>
                <w:rFonts w:ascii="Times New Roman" w:eastAsia="Times New Roman" w:hAnsi="Times New Roman" w:cs="Times New Roman"/>
                <w:b/>
                <w:bCs/>
              </w:rPr>
              <w:t>e</w:t>
            </w:r>
            <w:r w:rsidRPr="00215BC2">
              <w:rPr>
                <w:rFonts w:ascii="Times New Roman" w:eastAsia="Times New Roman" w:hAnsi="Times New Roman" w:cs="Times New Roman"/>
                <w:b/>
                <w:bCs/>
                <w:spacing w:val="1"/>
              </w:rPr>
              <w:t xml:space="preserve"> </w:t>
            </w:r>
            <w:r w:rsidRPr="00215BC2">
              <w:rPr>
                <w:rFonts w:ascii="Times New Roman" w:eastAsia="Times New Roman" w:hAnsi="Times New Roman" w:cs="Times New Roman"/>
                <w:b/>
                <w:bCs/>
                <w:spacing w:val="-1"/>
              </w:rPr>
              <w:t>C</w:t>
            </w:r>
            <w:r w:rsidRPr="00215BC2">
              <w:rPr>
                <w:rFonts w:ascii="Times New Roman" w:eastAsia="Times New Roman" w:hAnsi="Times New Roman" w:cs="Times New Roman"/>
                <w:b/>
                <w:bCs/>
                <w:spacing w:val="-2"/>
              </w:rPr>
              <w:t>o</w:t>
            </w:r>
            <w:r w:rsidRPr="00215BC2">
              <w:rPr>
                <w:rFonts w:ascii="Times New Roman" w:eastAsia="Times New Roman" w:hAnsi="Times New Roman" w:cs="Times New Roman"/>
                <w:b/>
                <w:bCs/>
                <w:spacing w:val="1"/>
              </w:rPr>
              <w:t>m</w:t>
            </w:r>
            <w:r w:rsidRPr="00215BC2">
              <w:rPr>
                <w:rFonts w:ascii="Times New Roman" w:eastAsia="Times New Roman" w:hAnsi="Times New Roman" w:cs="Times New Roman"/>
                <w:b/>
                <w:bCs/>
              </w:rPr>
              <w:t>p</w:t>
            </w:r>
            <w:r w:rsidRPr="00215BC2">
              <w:rPr>
                <w:rFonts w:ascii="Times New Roman" w:eastAsia="Times New Roman" w:hAnsi="Times New Roman" w:cs="Times New Roman"/>
                <w:b/>
                <w:bCs/>
                <w:spacing w:val="-1"/>
              </w:rPr>
              <w:t>l</w:t>
            </w:r>
            <w:r w:rsidRPr="00215BC2">
              <w:rPr>
                <w:rFonts w:ascii="Times New Roman" w:eastAsia="Times New Roman" w:hAnsi="Times New Roman" w:cs="Times New Roman"/>
                <w:b/>
                <w:bCs/>
                <w:spacing w:val="1"/>
              </w:rPr>
              <w:t>i</w:t>
            </w:r>
            <w:r w:rsidRPr="00215BC2">
              <w:rPr>
                <w:rFonts w:ascii="Times New Roman" w:eastAsia="Times New Roman" w:hAnsi="Times New Roman" w:cs="Times New Roman"/>
                <w:b/>
                <w:bCs/>
              </w:rPr>
              <w:t>an</w:t>
            </w:r>
            <w:r w:rsidRPr="00215BC2">
              <w:rPr>
                <w:rFonts w:ascii="Times New Roman" w:eastAsia="Times New Roman" w:hAnsi="Times New Roman" w:cs="Times New Roman"/>
                <w:b/>
                <w:bCs/>
                <w:spacing w:val="-2"/>
              </w:rPr>
              <w:t>c</w:t>
            </w:r>
            <w:r w:rsidRPr="00215BC2">
              <w:rPr>
                <w:rFonts w:ascii="Times New Roman" w:eastAsia="Times New Roman" w:hAnsi="Times New Roman" w:cs="Times New Roman"/>
                <w:b/>
                <w:bCs/>
              </w:rPr>
              <w:t>e</w:t>
            </w:r>
          </w:p>
        </w:tc>
      </w:tr>
      <w:tr w:rsidR="002C395C" w14:paraId="73CAC74F" w14:textId="77777777" w:rsidTr="00215BC2">
        <w:trPr>
          <w:trHeight w:hRule="exact" w:val="384"/>
        </w:trPr>
        <w:tc>
          <w:tcPr>
            <w:tcW w:w="7105" w:type="dxa"/>
            <w:vMerge/>
            <w:tcBorders>
              <w:left w:val="single" w:sz="4" w:space="0" w:color="000000"/>
              <w:bottom w:val="single" w:sz="4" w:space="0" w:color="000000"/>
              <w:right w:val="single" w:sz="4" w:space="0" w:color="000000"/>
            </w:tcBorders>
            <w:shd w:val="clear" w:color="auto" w:fill="E7E7E7"/>
          </w:tcPr>
          <w:p w14:paraId="405F6FA5" w14:textId="77777777" w:rsidR="002C395C" w:rsidRPr="00215BC2" w:rsidRDefault="002C395C" w:rsidP="005749F5">
            <w:pPr>
              <w:spacing w:after="0" w:line="251" w:lineRule="exact"/>
              <w:ind w:left="102" w:right="-20"/>
              <w:rPr>
                <w:rFonts w:ascii="Times New Roman" w:eastAsia="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shd w:val="clear" w:color="auto" w:fill="E7E7E7"/>
          </w:tcPr>
          <w:p w14:paraId="284AE9EE" w14:textId="77777777" w:rsidR="002C395C" w:rsidRPr="00215BC2" w:rsidRDefault="002C395C" w:rsidP="008D2B18">
            <w:pPr>
              <w:spacing w:after="0" w:line="251" w:lineRule="exact"/>
              <w:ind w:left="129" w:right="-20"/>
              <w:jc w:val="center"/>
              <w:rPr>
                <w:rFonts w:ascii="Times New Roman" w:eastAsia="Times New Roman" w:hAnsi="Times New Roman" w:cs="Times New Roman"/>
              </w:rPr>
            </w:pPr>
            <w:r w:rsidRPr="00215BC2">
              <w:rPr>
                <w:rFonts w:ascii="Times New Roman" w:eastAsia="Times New Roman" w:hAnsi="Times New Roman" w:cs="Times New Roman"/>
                <w:b/>
                <w:bCs/>
                <w:spacing w:val="1"/>
              </w:rPr>
              <w:t xml:space="preserve">YES </w:t>
            </w:r>
            <w:r w:rsidRPr="00215BC2">
              <w:rPr>
                <w:rFonts w:ascii="Times New Roman" w:eastAsia="Times New Roman" w:hAnsi="Times New Roman" w:cs="Times New Roman"/>
                <w:b/>
                <w:bCs/>
                <w:spacing w:val="-2"/>
              </w:rPr>
              <w:t>(</w:t>
            </w:r>
            <w:r w:rsidRPr="00215BC2">
              <w:rPr>
                <w:rFonts w:ascii="Times New Roman" w:eastAsia="Times New Roman" w:hAnsi="Times New Roman" w:cs="Times New Roman"/>
                <w:b/>
                <w:bCs/>
                <w:spacing w:val="1"/>
              </w:rPr>
              <w:t>√</w:t>
            </w:r>
            <w:r w:rsidRPr="00215BC2">
              <w:rPr>
                <w:rFonts w:ascii="Times New Roman" w:eastAsia="Times New Roman" w:hAnsi="Times New Roman" w:cs="Times New Roman"/>
                <w:b/>
                <w:bCs/>
              </w:rPr>
              <w:t>)</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E7E7E7"/>
          </w:tcPr>
          <w:p w14:paraId="5CFD12E5" w14:textId="77777777" w:rsidR="002C395C" w:rsidRPr="00215BC2" w:rsidRDefault="002C395C" w:rsidP="008D2B18">
            <w:pPr>
              <w:spacing w:after="0" w:line="251" w:lineRule="exact"/>
              <w:ind w:left="129" w:right="-20"/>
              <w:jc w:val="center"/>
              <w:rPr>
                <w:rFonts w:ascii="Times New Roman" w:eastAsia="Times New Roman" w:hAnsi="Times New Roman" w:cs="Times New Roman"/>
              </w:rPr>
            </w:pPr>
            <w:r w:rsidRPr="00215BC2">
              <w:rPr>
                <w:rFonts w:ascii="Times New Roman" w:eastAsia="Times New Roman" w:hAnsi="Times New Roman" w:cs="Times New Roman"/>
                <w:b/>
              </w:rPr>
              <w:t>NO</w:t>
            </w:r>
            <w:r w:rsidRPr="00215BC2">
              <w:rPr>
                <w:rFonts w:ascii="Times New Roman" w:eastAsia="Times New Roman" w:hAnsi="Times New Roman" w:cs="Times New Roman"/>
              </w:rPr>
              <w:t xml:space="preserve"> </w:t>
            </w:r>
            <w:r w:rsidRPr="00215BC2">
              <w:rPr>
                <w:rFonts w:ascii="Times New Roman" w:eastAsia="Times New Roman" w:hAnsi="Times New Roman" w:cs="Times New Roman"/>
                <w:b/>
                <w:bCs/>
                <w:spacing w:val="-2"/>
              </w:rPr>
              <w:t>(</w:t>
            </w:r>
            <w:r w:rsidRPr="00215BC2">
              <w:rPr>
                <w:rFonts w:ascii="Times New Roman" w:eastAsia="Times New Roman" w:hAnsi="Times New Roman" w:cs="Times New Roman"/>
                <w:b/>
                <w:bCs/>
                <w:spacing w:val="1"/>
              </w:rPr>
              <w:t>√</w:t>
            </w:r>
            <w:r w:rsidRPr="00215BC2">
              <w:rPr>
                <w:rFonts w:ascii="Times New Roman" w:eastAsia="Times New Roman" w:hAnsi="Times New Roman" w:cs="Times New Roman"/>
                <w:b/>
                <w:bCs/>
              </w:rPr>
              <w:t>)</w:t>
            </w:r>
          </w:p>
        </w:tc>
      </w:tr>
      <w:tr w:rsidR="002C395C" w14:paraId="0877D2FE" w14:textId="77777777" w:rsidTr="00215BC2">
        <w:trPr>
          <w:trHeight w:hRule="exact" w:val="1329"/>
        </w:trPr>
        <w:tc>
          <w:tcPr>
            <w:tcW w:w="7105" w:type="dxa"/>
            <w:tcBorders>
              <w:top w:val="single" w:sz="4" w:space="0" w:color="000000"/>
              <w:left w:val="single" w:sz="4" w:space="0" w:color="000000"/>
              <w:bottom w:val="single" w:sz="4" w:space="0" w:color="000000"/>
              <w:right w:val="single" w:sz="4" w:space="0" w:color="000000"/>
            </w:tcBorders>
          </w:tcPr>
          <w:p w14:paraId="454D2606" w14:textId="77777777" w:rsidR="002C395C" w:rsidRPr="00215BC2" w:rsidRDefault="002C395C" w:rsidP="005749F5">
            <w:pPr>
              <w:spacing w:after="0" w:line="251" w:lineRule="exact"/>
              <w:ind w:left="102" w:right="-20"/>
              <w:rPr>
                <w:rFonts w:ascii="Times New Roman" w:hAnsi="Times New Roman" w:cs="Times New Roman"/>
                <w:sz w:val="20"/>
                <w:szCs w:val="20"/>
              </w:rPr>
            </w:pPr>
            <w:r w:rsidRPr="00215BC2">
              <w:rPr>
                <w:rFonts w:ascii="Times New Roman" w:eastAsia="Times New Roman" w:hAnsi="Times New Roman" w:cs="Times New Roman"/>
                <w:b/>
                <w:bCs/>
              </w:rPr>
              <w:t>E</w:t>
            </w:r>
            <w:r w:rsidR="00215BC2">
              <w:rPr>
                <w:rFonts w:ascii="Times New Roman" w:eastAsia="Times New Roman" w:hAnsi="Times New Roman" w:cs="Times New Roman"/>
                <w:b/>
                <w:bCs/>
              </w:rPr>
              <w:t>vacuation Plan</w:t>
            </w:r>
            <w:r w:rsidRPr="00215BC2">
              <w:rPr>
                <w:rFonts w:ascii="Times New Roman" w:eastAsia="Times New Roman" w:hAnsi="Times New Roman" w:cs="Times New Roman"/>
                <w:b/>
                <w:bCs/>
              </w:rPr>
              <w:t xml:space="preserve"> </w:t>
            </w:r>
          </w:p>
          <w:p w14:paraId="3BB885A1" w14:textId="77777777" w:rsidR="002C395C" w:rsidRPr="00215BC2" w:rsidRDefault="002C395C" w:rsidP="005749F5">
            <w:pPr>
              <w:spacing w:after="0" w:line="240" w:lineRule="auto"/>
              <w:ind w:left="102" w:right="-20"/>
              <w:rPr>
                <w:rFonts w:ascii="Times New Roman" w:eastAsia="Times New Roman" w:hAnsi="Times New Roman" w:cs="Times New Roman"/>
              </w:rPr>
            </w:pPr>
            <w:r w:rsidRPr="00215BC2">
              <w:rPr>
                <w:rFonts w:ascii="Times New Roman" w:hAnsi="Times New Roman" w:cs="Times New Roman"/>
              </w:rPr>
              <w:t xml:space="preserve">Each residence shall develop and maintain a written plan and procedure for the evacuation of the premises in case of fire or other emergency, based on F1/F2 licensure requirements, Fire Safety Code-General Provisions (R.I. Gen. Laws Chapter 23-28.1) requirements. </w:t>
            </w:r>
            <w:r w:rsidRPr="00215BC2">
              <w:rPr>
                <w:rFonts w:ascii="Times New Roman" w:hAnsi="Times New Roman" w:cs="Times New Roman"/>
                <w:b/>
              </w:rPr>
              <w:t>Section 2.4.30(I)</w:t>
            </w:r>
          </w:p>
        </w:tc>
        <w:tc>
          <w:tcPr>
            <w:tcW w:w="1289" w:type="dxa"/>
            <w:gridSpan w:val="2"/>
            <w:tcBorders>
              <w:top w:val="single" w:sz="4" w:space="0" w:color="000000"/>
              <w:left w:val="single" w:sz="4" w:space="0" w:color="000000"/>
              <w:bottom w:val="single" w:sz="4" w:space="0" w:color="000000"/>
              <w:right w:val="single" w:sz="4" w:space="0" w:color="000000"/>
            </w:tcBorders>
          </w:tcPr>
          <w:p w14:paraId="30EB35F9" w14:textId="77777777" w:rsidR="002C395C" w:rsidRPr="00215BC2" w:rsidRDefault="002C395C" w:rsidP="005749F5">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4A826C0C" w14:textId="77777777" w:rsidR="002C395C" w:rsidRDefault="002C395C" w:rsidP="005749F5">
            <w:pPr>
              <w:spacing w:after="0" w:line="240" w:lineRule="auto"/>
              <w:ind w:left="157" w:right="-20"/>
              <w:rPr>
                <w:rFonts w:ascii="Times New Roman" w:eastAsia="Times New Roman" w:hAnsi="Times New Roman" w:cs="Times New Roman"/>
              </w:rPr>
            </w:pPr>
          </w:p>
        </w:tc>
      </w:tr>
      <w:tr w:rsidR="002C395C" w14:paraId="639597FE" w14:textId="77777777" w:rsidTr="00215BC2">
        <w:trPr>
          <w:trHeight w:hRule="exact" w:val="798"/>
        </w:trPr>
        <w:tc>
          <w:tcPr>
            <w:tcW w:w="7105" w:type="dxa"/>
            <w:tcBorders>
              <w:top w:val="single" w:sz="4" w:space="0" w:color="000000"/>
              <w:left w:val="single" w:sz="4" w:space="0" w:color="000000"/>
              <w:bottom w:val="single" w:sz="4" w:space="0" w:color="000000"/>
              <w:right w:val="single" w:sz="4" w:space="0" w:color="000000"/>
            </w:tcBorders>
          </w:tcPr>
          <w:p w14:paraId="77E60A73" w14:textId="77777777" w:rsidR="002C395C" w:rsidRPr="00215BC2" w:rsidRDefault="002C395C" w:rsidP="005749F5">
            <w:pPr>
              <w:spacing w:after="0" w:line="251" w:lineRule="exact"/>
              <w:ind w:left="102" w:right="-20"/>
              <w:rPr>
                <w:rFonts w:ascii="Times New Roman" w:eastAsia="Times New Roman" w:hAnsi="Times New Roman" w:cs="Times New Roman"/>
                <w:b/>
                <w:bCs/>
              </w:rPr>
            </w:pPr>
            <w:r w:rsidRPr="00215BC2">
              <w:rPr>
                <w:rFonts w:ascii="Times New Roman" w:eastAsia="Times New Roman" w:hAnsi="Times New Roman" w:cs="Times New Roman"/>
                <w:b/>
                <w:bCs/>
              </w:rPr>
              <w:t>D</w:t>
            </w:r>
            <w:r w:rsidR="008D2B18">
              <w:rPr>
                <w:rFonts w:ascii="Times New Roman" w:eastAsia="Times New Roman" w:hAnsi="Times New Roman" w:cs="Times New Roman"/>
                <w:b/>
                <w:bCs/>
              </w:rPr>
              <w:t>isaster Preparedness – Contingency Plans</w:t>
            </w:r>
          </w:p>
          <w:p w14:paraId="4F2BD61D" w14:textId="77777777" w:rsidR="002C395C" w:rsidRPr="00215BC2" w:rsidRDefault="002C395C" w:rsidP="005749F5">
            <w:pPr>
              <w:spacing w:after="0" w:line="240" w:lineRule="auto"/>
              <w:ind w:left="102" w:right="-20"/>
              <w:rPr>
                <w:rFonts w:ascii="Times New Roman" w:eastAsia="Times New Roman" w:hAnsi="Times New Roman" w:cs="Times New Roman"/>
              </w:rPr>
            </w:pPr>
            <w:r w:rsidRPr="00215BC2">
              <w:rPr>
                <w:rFonts w:ascii="Times New Roman" w:hAnsi="Times New Roman" w:cs="Times New Roman"/>
              </w:rPr>
              <w:t xml:space="preserve">Each residence shall develop back-up or contingency plans to address possible internal systems and/or equipment failures. </w:t>
            </w:r>
            <w:r w:rsidRPr="00215BC2">
              <w:rPr>
                <w:rFonts w:ascii="Times New Roman" w:hAnsi="Times New Roman" w:cs="Times New Roman"/>
                <w:b/>
              </w:rPr>
              <w:t>Section 2.4.30(L)(1)</w:t>
            </w:r>
          </w:p>
        </w:tc>
        <w:tc>
          <w:tcPr>
            <w:tcW w:w="1289" w:type="dxa"/>
            <w:gridSpan w:val="2"/>
            <w:tcBorders>
              <w:top w:val="single" w:sz="4" w:space="0" w:color="000000"/>
              <w:left w:val="single" w:sz="4" w:space="0" w:color="000000"/>
              <w:bottom w:val="single" w:sz="4" w:space="0" w:color="000000"/>
              <w:right w:val="single" w:sz="4" w:space="0" w:color="000000"/>
            </w:tcBorders>
          </w:tcPr>
          <w:p w14:paraId="5FC1E595" w14:textId="77777777" w:rsidR="002C395C" w:rsidRPr="00215BC2" w:rsidRDefault="002C395C" w:rsidP="005749F5">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2C91772C" w14:textId="77777777" w:rsidR="002C395C" w:rsidRDefault="002C395C" w:rsidP="005749F5">
            <w:pPr>
              <w:spacing w:after="0" w:line="240" w:lineRule="auto"/>
              <w:ind w:left="157" w:right="-20"/>
              <w:rPr>
                <w:rFonts w:ascii="Times New Roman" w:eastAsia="Times New Roman" w:hAnsi="Times New Roman" w:cs="Times New Roman"/>
              </w:rPr>
            </w:pPr>
          </w:p>
        </w:tc>
      </w:tr>
    </w:tbl>
    <w:p w14:paraId="7CF4D046" w14:textId="77777777" w:rsidR="002C395C" w:rsidRDefault="00A2027B">
      <w:pPr>
        <w:spacing w:after="0"/>
      </w:pPr>
      <w:r>
        <w:t xml:space="preserve">                                                                                                                    </w:t>
      </w:r>
    </w:p>
    <w:tbl>
      <w:tblPr>
        <w:tblW w:w="10800" w:type="dxa"/>
        <w:tblInd w:w="-5" w:type="dxa"/>
        <w:tblLayout w:type="fixed"/>
        <w:tblCellMar>
          <w:left w:w="0" w:type="dxa"/>
          <w:right w:w="0" w:type="dxa"/>
        </w:tblCellMar>
        <w:tblLook w:val="01E0" w:firstRow="1" w:lastRow="1" w:firstColumn="1" w:lastColumn="1" w:noHBand="0" w:noVBand="0"/>
      </w:tblPr>
      <w:tblGrid>
        <w:gridCol w:w="7105"/>
        <w:gridCol w:w="1274"/>
        <w:gridCol w:w="15"/>
        <w:gridCol w:w="2406"/>
      </w:tblGrid>
      <w:tr w:rsidR="002C395C" w14:paraId="3F484B40" w14:textId="77777777" w:rsidTr="00215BC2">
        <w:trPr>
          <w:trHeight w:hRule="exact" w:val="321"/>
        </w:trPr>
        <w:tc>
          <w:tcPr>
            <w:tcW w:w="7105" w:type="dxa"/>
            <w:vMerge w:val="restart"/>
            <w:tcBorders>
              <w:top w:val="single" w:sz="4" w:space="0" w:color="000000"/>
              <w:left w:val="single" w:sz="4" w:space="0" w:color="000000"/>
              <w:right w:val="single" w:sz="4" w:space="0" w:color="000000"/>
            </w:tcBorders>
            <w:shd w:val="clear" w:color="auto" w:fill="E7E7E7"/>
          </w:tcPr>
          <w:p w14:paraId="56E707F0" w14:textId="77777777" w:rsidR="002C395C" w:rsidRDefault="002C395C" w:rsidP="005749F5">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spacing w:val="-1"/>
              </w:rPr>
              <w:t>F</w:t>
            </w:r>
            <w:r w:rsidR="008D2B18">
              <w:rPr>
                <w:rFonts w:ascii="Times New Roman" w:eastAsia="Times New Roman" w:hAnsi="Times New Roman" w:cs="Times New Roman"/>
                <w:b/>
                <w:bCs/>
                <w:spacing w:val="-1"/>
              </w:rPr>
              <w:t>ire Drills</w:t>
            </w:r>
          </w:p>
        </w:tc>
        <w:tc>
          <w:tcPr>
            <w:tcW w:w="3695" w:type="dxa"/>
            <w:gridSpan w:val="3"/>
            <w:tcBorders>
              <w:top w:val="single" w:sz="4" w:space="0" w:color="000000"/>
              <w:left w:val="single" w:sz="4" w:space="0" w:color="000000"/>
              <w:bottom w:val="single" w:sz="4" w:space="0" w:color="000000"/>
              <w:right w:val="single" w:sz="4" w:space="0" w:color="000000"/>
            </w:tcBorders>
            <w:shd w:val="clear" w:color="auto" w:fill="E7E7E7"/>
          </w:tcPr>
          <w:p w14:paraId="78285B6D" w14:textId="77777777" w:rsidR="002C395C" w:rsidRDefault="002C395C" w:rsidP="008D2B18">
            <w:pPr>
              <w:spacing w:after="0" w:line="251" w:lineRule="exact"/>
              <w:ind w:left="129" w:right="-20"/>
              <w:jc w:val="center"/>
              <w:rPr>
                <w:rFonts w:ascii="Times New Roman" w:eastAsia="Times New Roman" w:hAnsi="Times New Roman" w:cs="Times New Roman"/>
              </w:rPr>
            </w:pPr>
            <w:r>
              <w:rPr>
                <w:rFonts w:ascii="Times New Roman" w:eastAsia="Times New Roman" w:hAnsi="Times New Roman" w:cs="Times New Roman"/>
                <w:b/>
                <w:bCs/>
              </w:rPr>
              <w:t>Ind</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m</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an</w:t>
            </w:r>
            <w:r>
              <w:rPr>
                <w:rFonts w:ascii="Times New Roman" w:eastAsia="Times New Roman" w:hAnsi="Times New Roman" w:cs="Times New Roman"/>
                <w:b/>
                <w:bCs/>
                <w:spacing w:val="-2"/>
              </w:rPr>
              <w:t>c</w:t>
            </w:r>
            <w:r>
              <w:rPr>
                <w:rFonts w:ascii="Times New Roman" w:eastAsia="Times New Roman" w:hAnsi="Times New Roman" w:cs="Times New Roman"/>
                <w:b/>
                <w:bCs/>
              </w:rPr>
              <w:t>e</w:t>
            </w:r>
          </w:p>
        </w:tc>
      </w:tr>
      <w:tr w:rsidR="002C395C" w14:paraId="5576D4A3" w14:textId="77777777" w:rsidTr="00215BC2">
        <w:trPr>
          <w:trHeight w:hRule="exact" w:val="384"/>
        </w:trPr>
        <w:tc>
          <w:tcPr>
            <w:tcW w:w="7105" w:type="dxa"/>
            <w:vMerge/>
            <w:tcBorders>
              <w:left w:val="single" w:sz="4" w:space="0" w:color="000000"/>
              <w:bottom w:val="single" w:sz="4" w:space="0" w:color="000000"/>
              <w:right w:val="single" w:sz="4" w:space="0" w:color="000000"/>
            </w:tcBorders>
            <w:shd w:val="clear" w:color="auto" w:fill="E7E7E7"/>
          </w:tcPr>
          <w:p w14:paraId="537BAA65" w14:textId="77777777" w:rsidR="002C395C" w:rsidRDefault="002C395C" w:rsidP="005749F5">
            <w:pPr>
              <w:spacing w:after="0" w:line="251" w:lineRule="exact"/>
              <w:ind w:left="102" w:right="-20"/>
              <w:rPr>
                <w:rFonts w:ascii="Times New Roman" w:eastAsia="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shd w:val="clear" w:color="auto" w:fill="E7E7E7"/>
          </w:tcPr>
          <w:p w14:paraId="4A44BDDB" w14:textId="77777777" w:rsidR="002C395C" w:rsidRDefault="002C395C" w:rsidP="008D2B18">
            <w:pPr>
              <w:spacing w:after="0" w:line="251" w:lineRule="exact"/>
              <w:ind w:left="129"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YES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E7E7E7"/>
          </w:tcPr>
          <w:p w14:paraId="4A345A3E" w14:textId="77777777" w:rsidR="002C395C" w:rsidRDefault="002C395C" w:rsidP="008D2B18">
            <w:pPr>
              <w:spacing w:after="0" w:line="251" w:lineRule="exact"/>
              <w:ind w:left="129" w:right="-20"/>
              <w:jc w:val="center"/>
              <w:rPr>
                <w:rFonts w:ascii="Times New Roman" w:eastAsia="Times New Roman" w:hAnsi="Times New Roman" w:cs="Times New Roman"/>
              </w:rPr>
            </w:pPr>
            <w:r w:rsidRPr="002C395C">
              <w:rPr>
                <w:rFonts w:ascii="Times New Roman" w:eastAsia="Times New Roman" w:hAnsi="Times New Roman" w:cs="Times New Roman"/>
                <w:b/>
              </w:rPr>
              <w:t>NO</w:t>
            </w:r>
            <w:r>
              <w:rPr>
                <w:rFonts w:ascii="Times New Roman" w:eastAsia="Times New Roman" w:hAnsi="Times New Roman" w:cs="Times New Roman"/>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r>
      <w:tr w:rsidR="002C395C" w14:paraId="10D2B242" w14:textId="77777777" w:rsidTr="008D2B18">
        <w:trPr>
          <w:trHeight w:hRule="exact" w:val="2098"/>
        </w:trPr>
        <w:tc>
          <w:tcPr>
            <w:tcW w:w="7105" w:type="dxa"/>
            <w:tcBorders>
              <w:top w:val="single" w:sz="4" w:space="0" w:color="000000"/>
              <w:left w:val="single" w:sz="4" w:space="0" w:color="000000"/>
              <w:bottom w:val="single" w:sz="4" w:space="0" w:color="000000"/>
              <w:right w:val="single" w:sz="4" w:space="0" w:color="000000"/>
            </w:tcBorders>
          </w:tcPr>
          <w:p w14:paraId="4AC8626E" w14:textId="77777777" w:rsidR="002C395C" w:rsidRPr="008D2B18" w:rsidRDefault="002C395C" w:rsidP="005749F5">
            <w:pPr>
              <w:spacing w:after="0" w:line="240" w:lineRule="auto"/>
              <w:ind w:left="102" w:right="-20"/>
              <w:rPr>
                <w:rFonts w:ascii="Times New Roman" w:hAnsi="Times New Roman" w:cs="Times New Roman"/>
                <w:b/>
                <w:sz w:val="23"/>
                <w:szCs w:val="23"/>
              </w:rPr>
            </w:pPr>
            <w:r w:rsidRPr="008D2B18">
              <w:rPr>
                <w:rFonts w:ascii="Times New Roman" w:hAnsi="Times New Roman" w:cs="Times New Roman"/>
                <w:b/>
                <w:sz w:val="23"/>
                <w:szCs w:val="23"/>
              </w:rPr>
              <w:t>F</w:t>
            </w:r>
            <w:r w:rsidR="008D2B18">
              <w:rPr>
                <w:rFonts w:ascii="Times New Roman" w:hAnsi="Times New Roman" w:cs="Times New Roman"/>
                <w:b/>
                <w:sz w:val="23"/>
                <w:szCs w:val="23"/>
              </w:rPr>
              <w:t>requency</w:t>
            </w:r>
          </w:p>
          <w:p w14:paraId="04750169" w14:textId="77777777" w:rsidR="002C395C" w:rsidRPr="008D2B18" w:rsidRDefault="002C395C" w:rsidP="005749F5">
            <w:pPr>
              <w:spacing w:after="0" w:line="240" w:lineRule="auto"/>
              <w:ind w:left="102" w:right="-20"/>
              <w:rPr>
                <w:rFonts w:ascii="Times New Roman" w:eastAsia="Times New Roman" w:hAnsi="Times New Roman" w:cs="Times New Roman"/>
              </w:rPr>
            </w:pPr>
            <w:r w:rsidRPr="008D2B18">
              <w:rPr>
                <w:rFonts w:ascii="Times New Roman" w:hAnsi="Times New Roman" w:cs="Times New Roman"/>
              </w:rPr>
              <w:t>Drills simulating fire emergencies, testing the effectiveness of the fire evacuation plan</w:t>
            </w:r>
            <w:r w:rsidR="008D2B18">
              <w:rPr>
                <w:rFonts w:ascii="Times New Roman" w:hAnsi="Times New Roman" w:cs="Times New Roman"/>
              </w:rPr>
              <w:t>,</w:t>
            </w:r>
            <w:r w:rsidRPr="008D2B18">
              <w:rPr>
                <w:rFonts w:ascii="Times New Roman" w:hAnsi="Times New Roman" w:cs="Times New Roman"/>
              </w:rPr>
              <w:t xml:space="preserve"> shall be conducted at least six times per year on a bimonthly basis with a minimum of two drills conducted during the night when residents are sleeping with documentation of observed ability of residents to carry out evacuation procedures. At least 50% of these drills shall be obstructed drills, as defined in Fire Safety Code-General Provisions (R.I. Gen. Laws Chapter 23-28.1). </w:t>
            </w:r>
            <w:r w:rsidRPr="008D2B18">
              <w:rPr>
                <w:rFonts w:ascii="Times New Roman" w:hAnsi="Times New Roman" w:cs="Times New Roman"/>
                <w:b/>
              </w:rPr>
              <w:t>Section 2.4.30(I)(2)</w:t>
            </w:r>
          </w:p>
        </w:tc>
        <w:tc>
          <w:tcPr>
            <w:tcW w:w="1289" w:type="dxa"/>
            <w:gridSpan w:val="2"/>
            <w:tcBorders>
              <w:top w:val="single" w:sz="4" w:space="0" w:color="000000"/>
              <w:left w:val="single" w:sz="4" w:space="0" w:color="000000"/>
              <w:bottom w:val="single" w:sz="4" w:space="0" w:color="000000"/>
              <w:right w:val="single" w:sz="4" w:space="0" w:color="000000"/>
            </w:tcBorders>
          </w:tcPr>
          <w:p w14:paraId="17C3DEC1" w14:textId="77777777" w:rsidR="002C395C" w:rsidRDefault="002C395C" w:rsidP="005749F5">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50456223" w14:textId="77777777" w:rsidR="002C395C" w:rsidRDefault="002C395C" w:rsidP="005749F5">
            <w:pPr>
              <w:spacing w:after="0" w:line="240" w:lineRule="auto"/>
              <w:ind w:left="157" w:right="-20"/>
              <w:rPr>
                <w:rFonts w:ascii="Times New Roman" w:eastAsia="Times New Roman" w:hAnsi="Times New Roman" w:cs="Times New Roman"/>
              </w:rPr>
            </w:pPr>
          </w:p>
        </w:tc>
      </w:tr>
      <w:tr w:rsidR="002C395C" w14:paraId="0E0F2F50" w14:textId="77777777" w:rsidTr="00215BC2">
        <w:trPr>
          <w:trHeight w:hRule="exact" w:val="3066"/>
        </w:trPr>
        <w:tc>
          <w:tcPr>
            <w:tcW w:w="7105" w:type="dxa"/>
            <w:tcBorders>
              <w:top w:val="single" w:sz="4" w:space="0" w:color="000000"/>
              <w:left w:val="single" w:sz="4" w:space="0" w:color="000000"/>
              <w:bottom w:val="single" w:sz="4" w:space="0" w:color="000000"/>
              <w:right w:val="single" w:sz="4" w:space="0" w:color="000000"/>
            </w:tcBorders>
          </w:tcPr>
          <w:p w14:paraId="7E0D43C6" w14:textId="77777777" w:rsidR="002C395C" w:rsidRPr="008D2B18" w:rsidRDefault="00736E6E" w:rsidP="002669A3">
            <w:pPr>
              <w:spacing w:after="0" w:line="240" w:lineRule="auto"/>
              <w:ind w:right="-20"/>
              <w:rPr>
                <w:rFonts w:ascii="Times New Roman" w:eastAsia="Times New Roman" w:hAnsi="Times New Roman" w:cs="Times New Roman"/>
                <w:b/>
              </w:rPr>
            </w:pPr>
            <w:r w:rsidRPr="008D2B18">
              <w:rPr>
                <w:rFonts w:ascii="Times New Roman" w:eastAsia="Times New Roman" w:hAnsi="Times New Roman" w:cs="Times New Roman"/>
                <w:b/>
              </w:rPr>
              <w:t>D</w:t>
            </w:r>
            <w:r w:rsidR="008D2B18">
              <w:rPr>
                <w:rFonts w:ascii="Times New Roman" w:eastAsia="Times New Roman" w:hAnsi="Times New Roman" w:cs="Times New Roman"/>
                <w:b/>
              </w:rPr>
              <w:t>ocumentation</w:t>
            </w:r>
          </w:p>
          <w:p w14:paraId="5DEDECCD" w14:textId="77777777" w:rsidR="007B16F0" w:rsidRPr="008D2B18" w:rsidRDefault="007B16F0" w:rsidP="007B16F0">
            <w:pPr>
              <w:pStyle w:val="Default"/>
              <w:rPr>
                <w:rFonts w:ascii="Times New Roman" w:hAnsi="Times New Roman" w:cs="Times New Roman"/>
                <w:sz w:val="22"/>
                <w:szCs w:val="22"/>
              </w:rPr>
            </w:pPr>
            <w:r w:rsidRPr="008D2B18">
              <w:rPr>
                <w:rFonts w:ascii="Times New Roman" w:hAnsi="Times New Roman" w:cs="Times New Roman"/>
                <w:sz w:val="22"/>
                <w:szCs w:val="22"/>
              </w:rPr>
              <w:t xml:space="preserve">Documentation of fire drills shall be maintained and shall include no less than the following information: </w:t>
            </w:r>
          </w:p>
          <w:p w14:paraId="0BA267A4" w14:textId="77777777" w:rsidR="007B16F0" w:rsidRPr="008D2B18" w:rsidRDefault="007B16F0" w:rsidP="008D2B18">
            <w:pPr>
              <w:pStyle w:val="Default"/>
              <w:numPr>
                <w:ilvl w:val="0"/>
                <w:numId w:val="8"/>
              </w:numPr>
              <w:rPr>
                <w:rFonts w:ascii="Times New Roman" w:hAnsi="Times New Roman" w:cs="Times New Roman"/>
                <w:sz w:val="22"/>
                <w:szCs w:val="22"/>
              </w:rPr>
            </w:pPr>
            <w:r w:rsidRPr="008D2B18">
              <w:rPr>
                <w:rFonts w:ascii="Times New Roman" w:hAnsi="Times New Roman" w:cs="Times New Roman"/>
                <w:sz w:val="22"/>
                <w:szCs w:val="22"/>
              </w:rPr>
              <w:t xml:space="preserve">Name of the person conducting the drill; </w:t>
            </w:r>
          </w:p>
          <w:p w14:paraId="706EB905" w14:textId="77777777" w:rsidR="007B16F0" w:rsidRPr="008D2B18" w:rsidRDefault="007B16F0" w:rsidP="008D2B18">
            <w:pPr>
              <w:pStyle w:val="Default"/>
              <w:numPr>
                <w:ilvl w:val="0"/>
                <w:numId w:val="8"/>
              </w:numPr>
              <w:rPr>
                <w:rFonts w:ascii="Times New Roman" w:hAnsi="Times New Roman" w:cs="Times New Roman"/>
                <w:sz w:val="22"/>
                <w:szCs w:val="22"/>
              </w:rPr>
            </w:pPr>
            <w:r w:rsidRPr="008D2B18">
              <w:rPr>
                <w:rFonts w:ascii="Times New Roman" w:hAnsi="Times New Roman" w:cs="Times New Roman"/>
                <w:sz w:val="22"/>
                <w:szCs w:val="22"/>
              </w:rPr>
              <w:t xml:space="preserve">Date and time of the drill; </w:t>
            </w:r>
          </w:p>
          <w:p w14:paraId="62BCE8BB" w14:textId="6E4F9087" w:rsidR="007B16F0" w:rsidRPr="008D2B18" w:rsidRDefault="007B16F0" w:rsidP="008D2B18">
            <w:pPr>
              <w:pStyle w:val="Default"/>
              <w:numPr>
                <w:ilvl w:val="0"/>
                <w:numId w:val="8"/>
              </w:numPr>
              <w:rPr>
                <w:rFonts w:ascii="Times New Roman" w:hAnsi="Times New Roman" w:cs="Times New Roman"/>
                <w:sz w:val="22"/>
                <w:szCs w:val="22"/>
              </w:rPr>
            </w:pPr>
            <w:r w:rsidRPr="008D2B18">
              <w:rPr>
                <w:rFonts w:ascii="Times New Roman" w:hAnsi="Times New Roman" w:cs="Times New Roman"/>
                <w:sz w:val="22"/>
                <w:szCs w:val="22"/>
              </w:rPr>
              <w:t xml:space="preserve">Amount of time taken to evacuate the building or unit; </w:t>
            </w:r>
          </w:p>
          <w:p w14:paraId="043927C7" w14:textId="77777777" w:rsidR="007B16F0" w:rsidRPr="008D2B18" w:rsidRDefault="007B16F0" w:rsidP="008D2B18">
            <w:pPr>
              <w:pStyle w:val="Default"/>
              <w:pageBreakBefore/>
              <w:numPr>
                <w:ilvl w:val="0"/>
                <w:numId w:val="8"/>
              </w:numPr>
              <w:rPr>
                <w:rFonts w:ascii="Times New Roman" w:hAnsi="Times New Roman" w:cs="Times New Roman"/>
                <w:color w:val="auto"/>
                <w:sz w:val="22"/>
                <w:szCs w:val="22"/>
              </w:rPr>
            </w:pPr>
            <w:r w:rsidRPr="008D2B18">
              <w:rPr>
                <w:rFonts w:ascii="Times New Roman" w:hAnsi="Times New Roman" w:cs="Times New Roman"/>
                <w:color w:val="auto"/>
                <w:sz w:val="22"/>
                <w:szCs w:val="22"/>
              </w:rPr>
              <w:t xml:space="preserve">Type of drill (i.e., obstructed or unobstructed); </w:t>
            </w:r>
          </w:p>
          <w:p w14:paraId="1FB7A89B" w14:textId="77777777" w:rsidR="007B16F0" w:rsidRPr="008D2B18" w:rsidRDefault="007B16F0" w:rsidP="008D2B18">
            <w:pPr>
              <w:pStyle w:val="Default"/>
              <w:numPr>
                <w:ilvl w:val="0"/>
                <w:numId w:val="8"/>
              </w:numPr>
              <w:rPr>
                <w:rFonts w:ascii="Times New Roman" w:hAnsi="Times New Roman" w:cs="Times New Roman"/>
                <w:color w:val="auto"/>
                <w:sz w:val="22"/>
                <w:szCs w:val="22"/>
              </w:rPr>
            </w:pPr>
            <w:r w:rsidRPr="008D2B18">
              <w:rPr>
                <w:rFonts w:ascii="Times New Roman" w:hAnsi="Times New Roman" w:cs="Times New Roman"/>
                <w:color w:val="auto"/>
                <w:sz w:val="22"/>
                <w:szCs w:val="22"/>
              </w:rPr>
              <w:t xml:space="preserve">Record of problems </w:t>
            </w:r>
            <w:proofErr w:type="gramStart"/>
            <w:r w:rsidRPr="008D2B18">
              <w:rPr>
                <w:rFonts w:ascii="Times New Roman" w:hAnsi="Times New Roman" w:cs="Times New Roman"/>
                <w:color w:val="auto"/>
                <w:sz w:val="22"/>
                <w:szCs w:val="22"/>
              </w:rPr>
              <w:t>encountered</w:t>
            </w:r>
            <w:proofErr w:type="gramEnd"/>
            <w:r w:rsidRPr="008D2B18">
              <w:rPr>
                <w:rFonts w:ascii="Times New Roman" w:hAnsi="Times New Roman" w:cs="Times New Roman"/>
                <w:color w:val="auto"/>
                <w:sz w:val="22"/>
                <w:szCs w:val="22"/>
              </w:rPr>
              <w:t xml:space="preserve"> and steps taken to rectify them; </w:t>
            </w:r>
          </w:p>
          <w:p w14:paraId="63CBF555" w14:textId="77777777" w:rsidR="007B16F0" w:rsidRPr="008D2B18" w:rsidRDefault="007B16F0" w:rsidP="008D2B18">
            <w:pPr>
              <w:pStyle w:val="ListParagraph"/>
              <w:numPr>
                <w:ilvl w:val="0"/>
                <w:numId w:val="8"/>
              </w:numPr>
              <w:spacing w:after="0" w:line="240" w:lineRule="auto"/>
              <w:ind w:right="-20"/>
              <w:rPr>
                <w:rFonts w:ascii="Times New Roman" w:eastAsia="Times New Roman" w:hAnsi="Times New Roman" w:cs="Times New Roman"/>
                <w:b/>
                <w:sz w:val="20"/>
                <w:szCs w:val="20"/>
              </w:rPr>
            </w:pPr>
            <w:r w:rsidRPr="008D2B18">
              <w:rPr>
                <w:rFonts w:ascii="Times New Roman" w:hAnsi="Times New Roman" w:cs="Times New Roman"/>
              </w:rPr>
              <w:t xml:space="preserve">Employee observation of each resident’s ability to carry out the evacuation. </w:t>
            </w:r>
            <w:r w:rsidRPr="008D2B18">
              <w:rPr>
                <w:rFonts w:ascii="Times New Roman" w:hAnsi="Times New Roman" w:cs="Times New Roman"/>
                <w:b/>
              </w:rPr>
              <w:t>Section 2.4.30 (I)(3)(a)</w:t>
            </w:r>
          </w:p>
        </w:tc>
        <w:tc>
          <w:tcPr>
            <w:tcW w:w="1289" w:type="dxa"/>
            <w:gridSpan w:val="2"/>
            <w:tcBorders>
              <w:top w:val="single" w:sz="4" w:space="0" w:color="000000"/>
              <w:left w:val="single" w:sz="4" w:space="0" w:color="000000"/>
              <w:bottom w:val="single" w:sz="4" w:space="0" w:color="000000"/>
              <w:right w:val="single" w:sz="4" w:space="0" w:color="000000"/>
            </w:tcBorders>
          </w:tcPr>
          <w:p w14:paraId="228FB278" w14:textId="77777777" w:rsidR="002C395C" w:rsidRDefault="002C395C" w:rsidP="005749F5">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7DBE7158" w14:textId="77777777" w:rsidR="002C395C" w:rsidRDefault="002C395C" w:rsidP="005749F5">
            <w:pPr>
              <w:spacing w:after="0" w:line="240" w:lineRule="auto"/>
              <w:ind w:left="157" w:right="-20"/>
              <w:rPr>
                <w:rFonts w:ascii="Times New Roman" w:eastAsia="Times New Roman" w:hAnsi="Times New Roman" w:cs="Times New Roman"/>
              </w:rPr>
            </w:pPr>
          </w:p>
        </w:tc>
      </w:tr>
    </w:tbl>
    <w:p w14:paraId="7796CABA" w14:textId="77777777" w:rsidR="00992A8D" w:rsidRPr="00A2027B" w:rsidRDefault="00992A8D">
      <w:pPr>
        <w:spacing w:after="0"/>
        <w:rPr>
          <w:sz w:val="16"/>
          <w:szCs w:val="16"/>
        </w:rPr>
        <w:sectPr w:rsidR="00992A8D" w:rsidRPr="00A2027B" w:rsidSect="00215BC2">
          <w:type w:val="continuous"/>
          <w:pgSz w:w="12240" w:h="15840"/>
          <w:pgMar w:top="720" w:right="720" w:bottom="720" w:left="720" w:header="720" w:footer="720" w:gutter="0"/>
          <w:cols w:space="720"/>
          <w:docGrid w:linePitch="299"/>
        </w:sectPr>
      </w:pPr>
    </w:p>
    <w:p w14:paraId="6EEC4A63" w14:textId="77777777" w:rsidR="00992A8D" w:rsidRDefault="00992A8D">
      <w:pPr>
        <w:spacing w:before="7" w:after="0" w:line="170" w:lineRule="exact"/>
        <w:rPr>
          <w:sz w:val="17"/>
          <w:szCs w:val="17"/>
        </w:rPr>
      </w:pPr>
    </w:p>
    <w:p w14:paraId="79EEABE0" w14:textId="77777777" w:rsidR="00992A8D" w:rsidRDefault="00992A8D">
      <w:pPr>
        <w:spacing w:after="0" w:line="200" w:lineRule="exact"/>
        <w:rPr>
          <w:sz w:val="20"/>
          <w:szCs w:val="20"/>
        </w:rPr>
      </w:pPr>
    </w:p>
    <w:tbl>
      <w:tblPr>
        <w:tblW w:w="10800" w:type="dxa"/>
        <w:tblInd w:w="-5" w:type="dxa"/>
        <w:tblLayout w:type="fixed"/>
        <w:tblCellMar>
          <w:left w:w="0" w:type="dxa"/>
          <w:right w:w="0" w:type="dxa"/>
        </w:tblCellMar>
        <w:tblLook w:val="01E0" w:firstRow="1" w:lastRow="1" w:firstColumn="1" w:lastColumn="1" w:noHBand="0" w:noVBand="0"/>
      </w:tblPr>
      <w:tblGrid>
        <w:gridCol w:w="7105"/>
        <w:gridCol w:w="1274"/>
        <w:gridCol w:w="15"/>
        <w:gridCol w:w="2406"/>
      </w:tblGrid>
      <w:tr w:rsidR="002C395C" w14:paraId="0DBAB863" w14:textId="77777777" w:rsidTr="008D2B18">
        <w:trPr>
          <w:trHeight w:hRule="exact" w:val="655"/>
        </w:trPr>
        <w:tc>
          <w:tcPr>
            <w:tcW w:w="7105" w:type="dxa"/>
            <w:vMerge w:val="restart"/>
            <w:tcBorders>
              <w:top w:val="single" w:sz="4" w:space="0" w:color="000000"/>
              <w:left w:val="single" w:sz="4" w:space="0" w:color="000000"/>
              <w:right w:val="single" w:sz="4" w:space="0" w:color="000000"/>
            </w:tcBorders>
            <w:shd w:val="clear" w:color="auto" w:fill="E7E7E7"/>
          </w:tcPr>
          <w:p w14:paraId="5444B094" w14:textId="77777777" w:rsidR="002C395C" w:rsidRPr="005749F5" w:rsidRDefault="007B16F0">
            <w:pPr>
              <w:spacing w:after="0" w:line="251" w:lineRule="exact"/>
              <w:ind w:left="102" w:right="-20"/>
              <w:rPr>
                <w:rFonts w:ascii="Times New Roman" w:eastAsia="Times New Roman" w:hAnsi="Times New Roman" w:cs="Times New Roman"/>
                <w:b/>
                <w:bCs/>
                <w:spacing w:val="-1"/>
              </w:rPr>
            </w:pPr>
            <w:r w:rsidRPr="005749F5">
              <w:rPr>
                <w:rFonts w:ascii="Times New Roman" w:eastAsia="Times New Roman" w:hAnsi="Times New Roman" w:cs="Times New Roman"/>
                <w:b/>
                <w:bCs/>
                <w:spacing w:val="-1"/>
              </w:rPr>
              <w:t>S</w:t>
            </w:r>
            <w:r w:rsidR="005749F5" w:rsidRPr="005749F5">
              <w:rPr>
                <w:rFonts w:ascii="Times New Roman" w:eastAsia="Times New Roman" w:hAnsi="Times New Roman" w:cs="Times New Roman"/>
                <w:b/>
                <w:bCs/>
                <w:spacing w:val="-1"/>
              </w:rPr>
              <w:t>afe Resident Handling</w:t>
            </w:r>
          </w:p>
          <w:p w14:paraId="6A36EF83" w14:textId="77777777" w:rsidR="007B16F0" w:rsidRPr="005749F5" w:rsidRDefault="007B16F0">
            <w:pPr>
              <w:spacing w:after="0" w:line="251" w:lineRule="exact"/>
              <w:ind w:left="102" w:right="-20"/>
              <w:rPr>
                <w:rFonts w:ascii="Times New Roman" w:eastAsia="Times New Roman" w:hAnsi="Times New Roman" w:cs="Times New Roman"/>
                <w:bCs/>
                <w:i/>
              </w:rPr>
            </w:pPr>
            <w:r w:rsidRPr="005749F5">
              <w:rPr>
                <w:rFonts w:ascii="Times New Roman" w:eastAsia="Times New Roman" w:hAnsi="Times New Roman" w:cs="Times New Roman"/>
                <w:bCs/>
                <w:i/>
                <w:spacing w:val="-1"/>
              </w:rPr>
              <w:t>(Only required in residences that have a</w:t>
            </w:r>
            <w:r w:rsidR="005749F5">
              <w:rPr>
                <w:rFonts w:ascii="Times New Roman" w:eastAsia="Times New Roman" w:hAnsi="Times New Roman" w:cs="Times New Roman"/>
                <w:bCs/>
                <w:i/>
                <w:spacing w:val="-1"/>
              </w:rPr>
              <w:t>n</w:t>
            </w:r>
            <w:r w:rsidRPr="005749F5">
              <w:rPr>
                <w:rFonts w:ascii="Times New Roman" w:eastAsia="Times New Roman" w:hAnsi="Times New Roman" w:cs="Times New Roman"/>
                <w:bCs/>
                <w:i/>
                <w:spacing w:val="-1"/>
              </w:rPr>
              <w:t xml:space="preserve"> Alzheimer’s Dementia Sp</w:t>
            </w:r>
            <w:r w:rsidR="005749F5">
              <w:rPr>
                <w:rFonts w:ascii="Times New Roman" w:eastAsia="Times New Roman" w:hAnsi="Times New Roman" w:cs="Times New Roman"/>
                <w:bCs/>
                <w:i/>
                <w:spacing w:val="-1"/>
              </w:rPr>
              <w:t>ecial Care Unit or Program and/</w:t>
            </w:r>
            <w:r w:rsidRPr="005749F5">
              <w:rPr>
                <w:rFonts w:ascii="Times New Roman" w:eastAsia="Times New Roman" w:hAnsi="Times New Roman" w:cs="Times New Roman"/>
                <w:bCs/>
                <w:i/>
                <w:spacing w:val="-1"/>
              </w:rPr>
              <w:t>or a Limited Health Services License)</w:t>
            </w:r>
          </w:p>
        </w:tc>
        <w:tc>
          <w:tcPr>
            <w:tcW w:w="3695" w:type="dxa"/>
            <w:gridSpan w:val="3"/>
            <w:tcBorders>
              <w:top w:val="single" w:sz="4" w:space="0" w:color="000000"/>
              <w:left w:val="single" w:sz="4" w:space="0" w:color="000000"/>
              <w:bottom w:val="single" w:sz="4" w:space="0" w:color="000000"/>
              <w:right w:val="single" w:sz="4" w:space="0" w:color="000000"/>
            </w:tcBorders>
            <w:shd w:val="clear" w:color="auto" w:fill="E7E7E7"/>
          </w:tcPr>
          <w:p w14:paraId="588F54F2" w14:textId="77777777" w:rsidR="002C395C" w:rsidRPr="005749F5" w:rsidRDefault="002C395C" w:rsidP="005749F5">
            <w:pPr>
              <w:spacing w:after="0" w:line="251" w:lineRule="exact"/>
              <w:ind w:left="129" w:right="-20"/>
              <w:jc w:val="center"/>
              <w:rPr>
                <w:rFonts w:ascii="Times New Roman" w:eastAsia="Times New Roman" w:hAnsi="Times New Roman" w:cs="Times New Roman"/>
              </w:rPr>
            </w:pPr>
            <w:r w:rsidRPr="005749F5">
              <w:rPr>
                <w:rFonts w:ascii="Times New Roman" w:eastAsia="Times New Roman" w:hAnsi="Times New Roman" w:cs="Times New Roman"/>
                <w:b/>
                <w:bCs/>
              </w:rPr>
              <w:t>Ind</w:t>
            </w:r>
            <w:r w:rsidRPr="005749F5">
              <w:rPr>
                <w:rFonts w:ascii="Times New Roman" w:eastAsia="Times New Roman" w:hAnsi="Times New Roman" w:cs="Times New Roman"/>
                <w:b/>
                <w:bCs/>
                <w:spacing w:val="1"/>
              </w:rPr>
              <w:t>i</w:t>
            </w:r>
            <w:r w:rsidRPr="005749F5">
              <w:rPr>
                <w:rFonts w:ascii="Times New Roman" w:eastAsia="Times New Roman" w:hAnsi="Times New Roman" w:cs="Times New Roman"/>
                <w:b/>
                <w:bCs/>
              </w:rPr>
              <w:t>c</w:t>
            </w:r>
            <w:r w:rsidRPr="005749F5">
              <w:rPr>
                <w:rFonts w:ascii="Times New Roman" w:eastAsia="Times New Roman" w:hAnsi="Times New Roman" w:cs="Times New Roman"/>
                <w:b/>
                <w:bCs/>
                <w:spacing w:val="-2"/>
              </w:rPr>
              <w:t>a</w:t>
            </w:r>
            <w:r w:rsidRPr="005749F5">
              <w:rPr>
                <w:rFonts w:ascii="Times New Roman" w:eastAsia="Times New Roman" w:hAnsi="Times New Roman" w:cs="Times New Roman"/>
                <w:b/>
                <w:bCs/>
                <w:spacing w:val="1"/>
              </w:rPr>
              <w:t>t</w:t>
            </w:r>
            <w:r w:rsidRPr="005749F5">
              <w:rPr>
                <w:rFonts w:ascii="Times New Roman" w:eastAsia="Times New Roman" w:hAnsi="Times New Roman" w:cs="Times New Roman"/>
                <w:b/>
                <w:bCs/>
              </w:rPr>
              <w:t>e</w:t>
            </w:r>
            <w:r w:rsidRPr="005749F5">
              <w:rPr>
                <w:rFonts w:ascii="Times New Roman" w:eastAsia="Times New Roman" w:hAnsi="Times New Roman" w:cs="Times New Roman"/>
                <w:b/>
                <w:bCs/>
                <w:spacing w:val="1"/>
              </w:rPr>
              <w:t xml:space="preserve"> </w:t>
            </w:r>
            <w:r w:rsidRPr="005749F5">
              <w:rPr>
                <w:rFonts w:ascii="Times New Roman" w:eastAsia="Times New Roman" w:hAnsi="Times New Roman" w:cs="Times New Roman"/>
                <w:b/>
                <w:bCs/>
                <w:spacing w:val="-1"/>
              </w:rPr>
              <w:t>C</w:t>
            </w:r>
            <w:r w:rsidRPr="005749F5">
              <w:rPr>
                <w:rFonts w:ascii="Times New Roman" w:eastAsia="Times New Roman" w:hAnsi="Times New Roman" w:cs="Times New Roman"/>
                <w:b/>
                <w:bCs/>
                <w:spacing w:val="-2"/>
              </w:rPr>
              <w:t>o</w:t>
            </w:r>
            <w:r w:rsidRPr="005749F5">
              <w:rPr>
                <w:rFonts w:ascii="Times New Roman" w:eastAsia="Times New Roman" w:hAnsi="Times New Roman" w:cs="Times New Roman"/>
                <w:b/>
                <w:bCs/>
                <w:spacing w:val="1"/>
              </w:rPr>
              <w:t>m</w:t>
            </w:r>
            <w:r w:rsidRPr="005749F5">
              <w:rPr>
                <w:rFonts w:ascii="Times New Roman" w:eastAsia="Times New Roman" w:hAnsi="Times New Roman" w:cs="Times New Roman"/>
                <w:b/>
                <w:bCs/>
              </w:rPr>
              <w:t>p</w:t>
            </w:r>
            <w:r w:rsidRPr="005749F5">
              <w:rPr>
                <w:rFonts w:ascii="Times New Roman" w:eastAsia="Times New Roman" w:hAnsi="Times New Roman" w:cs="Times New Roman"/>
                <w:b/>
                <w:bCs/>
                <w:spacing w:val="-1"/>
              </w:rPr>
              <w:t>l</w:t>
            </w:r>
            <w:r w:rsidRPr="005749F5">
              <w:rPr>
                <w:rFonts w:ascii="Times New Roman" w:eastAsia="Times New Roman" w:hAnsi="Times New Roman" w:cs="Times New Roman"/>
                <w:b/>
                <w:bCs/>
                <w:spacing w:val="1"/>
              </w:rPr>
              <w:t>i</w:t>
            </w:r>
            <w:r w:rsidRPr="005749F5">
              <w:rPr>
                <w:rFonts w:ascii="Times New Roman" w:eastAsia="Times New Roman" w:hAnsi="Times New Roman" w:cs="Times New Roman"/>
                <w:b/>
                <w:bCs/>
              </w:rPr>
              <w:t>an</w:t>
            </w:r>
            <w:r w:rsidRPr="005749F5">
              <w:rPr>
                <w:rFonts w:ascii="Times New Roman" w:eastAsia="Times New Roman" w:hAnsi="Times New Roman" w:cs="Times New Roman"/>
                <w:b/>
                <w:bCs/>
                <w:spacing w:val="-2"/>
              </w:rPr>
              <w:t>c</w:t>
            </w:r>
            <w:r w:rsidRPr="005749F5">
              <w:rPr>
                <w:rFonts w:ascii="Times New Roman" w:eastAsia="Times New Roman" w:hAnsi="Times New Roman" w:cs="Times New Roman"/>
                <w:b/>
                <w:bCs/>
              </w:rPr>
              <w:t>e</w:t>
            </w:r>
          </w:p>
        </w:tc>
      </w:tr>
      <w:tr w:rsidR="002C395C" w14:paraId="6F2515D9" w14:textId="77777777" w:rsidTr="008D2B18">
        <w:trPr>
          <w:trHeight w:hRule="exact" w:val="655"/>
        </w:trPr>
        <w:tc>
          <w:tcPr>
            <w:tcW w:w="7105" w:type="dxa"/>
            <w:vMerge/>
            <w:tcBorders>
              <w:left w:val="single" w:sz="4" w:space="0" w:color="000000"/>
              <w:bottom w:val="single" w:sz="4" w:space="0" w:color="000000"/>
              <w:right w:val="single" w:sz="4" w:space="0" w:color="000000"/>
            </w:tcBorders>
            <w:shd w:val="clear" w:color="auto" w:fill="E7E7E7"/>
          </w:tcPr>
          <w:p w14:paraId="4F4053BA" w14:textId="77777777" w:rsidR="002C395C" w:rsidRPr="005749F5" w:rsidRDefault="002C395C">
            <w:pPr>
              <w:spacing w:after="0" w:line="251" w:lineRule="exact"/>
              <w:ind w:left="102" w:right="-20"/>
              <w:rPr>
                <w:rFonts w:ascii="Times New Roman" w:eastAsia="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shd w:val="clear" w:color="auto" w:fill="E7E7E7"/>
          </w:tcPr>
          <w:p w14:paraId="71D8F563" w14:textId="77777777" w:rsidR="002C395C" w:rsidRPr="005749F5" w:rsidRDefault="002C395C" w:rsidP="005749F5">
            <w:pPr>
              <w:spacing w:after="0" w:line="251" w:lineRule="exact"/>
              <w:ind w:left="129" w:right="-20"/>
              <w:jc w:val="center"/>
              <w:rPr>
                <w:rFonts w:ascii="Times New Roman" w:eastAsia="Times New Roman" w:hAnsi="Times New Roman" w:cs="Times New Roman"/>
              </w:rPr>
            </w:pPr>
            <w:r w:rsidRPr="005749F5">
              <w:rPr>
                <w:rFonts w:ascii="Times New Roman" w:eastAsia="Times New Roman" w:hAnsi="Times New Roman" w:cs="Times New Roman"/>
                <w:b/>
                <w:bCs/>
                <w:spacing w:val="1"/>
              </w:rPr>
              <w:t xml:space="preserve">YES </w:t>
            </w:r>
            <w:r w:rsidRPr="005749F5">
              <w:rPr>
                <w:rFonts w:ascii="Times New Roman" w:eastAsia="Times New Roman" w:hAnsi="Times New Roman" w:cs="Times New Roman"/>
                <w:b/>
                <w:bCs/>
                <w:spacing w:val="-2"/>
              </w:rPr>
              <w:t>(</w:t>
            </w:r>
            <w:r w:rsidRPr="005749F5">
              <w:rPr>
                <w:rFonts w:ascii="Times New Roman" w:eastAsia="Times New Roman" w:hAnsi="Times New Roman" w:cs="Times New Roman"/>
                <w:b/>
                <w:bCs/>
                <w:spacing w:val="1"/>
              </w:rPr>
              <w:t>√</w:t>
            </w:r>
            <w:r w:rsidRPr="005749F5">
              <w:rPr>
                <w:rFonts w:ascii="Times New Roman" w:eastAsia="Times New Roman" w:hAnsi="Times New Roman" w:cs="Times New Roman"/>
                <w:b/>
                <w:bCs/>
              </w:rPr>
              <w:t>)</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E7E7E7"/>
          </w:tcPr>
          <w:p w14:paraId="2B4AC99B" w14:textId="77777777" w:rsidR="002C395C" w:rsidRPr="005749F5" w:rsidRDefault="002C395C" w:rsidP="005749F5">
            <w:pPr>
              <w:spacing w:after="0" w:line="251" w:lineRule="exact"/>
              <w:ind w:left="129" w:right="-20"/>
              <w:jc w:val="center"/>
              <w:rPr>
                <w:rFonts w:ascii="Times New Roman" w:eastAsia="Times New Roman" w:hAnsi="Times New Roman" w:cs="Times New Roman"/>
              </w:rPr>
            </w:pPr>
            <w:r w:rsidRPr="005749F5">
              <w:rPr>
                <w:rFonts w:ascii="Times New Roman" w:eastAsia="Times New Roman" w:hAnsi="Times New Roman" w:cs="Times New Roman"/>
                <w:b/>
              </w:rPr>
              <w:t>NO</w:t>
            </w:r>
            <w:r w:rsidRPr="005749F5">
              <w:rPr>
                <w:rFonts w:ascii="Times New Roman" w:eastAsia="Times New Roman" w:hAnsi="Times New Roman" w:cs="Times New Roman"/>
              </w:rPr>
              <w:t xml:space="preserve"> </w:t>
            </w:r>
            <w:r w:rsidRPr="005749F5">
              <w:rPr>
                <w:rFonts w:ascii="Times New Roman" w:eastAsia="Times New Roman" w:hAnsi="Times New Roman" w:cs="Times New Roman"/>
                <w:b/>
                <w:bCs/>
                <w:spacing w:val="-2"/>
              </w:rPr>
              <w:t>(</w:t>
            </w:r>
            <w:r w:rsidRPr="005749F5">
              <w:rPr>
                <w:rFonts w:ascii="Times New Roman" w:eastAsia="Times New Roman" w:hAnsi="Times New Roman" w:cs="Times New Roman"/>
                <w:b/>
                <w:bCs/>
                <w:spacing w:val="1"/>
              </w:rPr>
              <w:t>√</w:t>
            </w:r>
            <w:r w:rsidRPr="005749F5">
              <w:rPr>
                <w:rFonts w:ascii="Times New Roman" w:eastAsia="Times New Roman" w:hAnsi="Times New Roman" w:cs="Times New Roman"/>
                <w:b/>
                <w:bCs/>
              </w:rPr>
              <w:t>)</w:t>
            </w:r>
          </w:p>
        </w:tc>
      </w:tr>
      <w:tr w:rsidR="00992A8D" w14:paraId="4B66D023" w14:textId="77777777" w:rsidTr="005749F5">
        <w:trPr>
          <w:trHeight w:hRule="exact" w:val="1513"/>
        </w:trPr>
        <w:tc>
          <w:tcPr>
            <w:tcW w:w="7105" w:type="dxa"/>
            <w:tcBorders>
              <w:top w:val="single" w:sz="4" w:space="0" w:color="000000"/>
              <w:left w:val="single" w:sz="4" w:space="0" w:color="000000"/>
              <w:bottom w:val="single" w:sz="4" w:space="0" w:color="000000"/>
              <w:right w:val="single" w:sz="4" w:space="0" w:color="000000"/>
            </w:tcBorders>
          </w:tcPr>
          <w:p w14:paraId="7CC41E2A" w14:textId="77777777" w:rsidR="00D03DE6" w:rsidRPr="005749F5" w:rsidRDefault="007B16F0" w:rsidP="002C395C">
            <w:pPr>
              <w:spacing w:after="0" w:line="240" w:lineRule="auto"/>
              <w:ind w:left="102" w:right="-20"/>
              <w:rPr>
                <w:rFonts w:ascii="Times New Roman" w:eastAsia="Times New Roman" w:hAnsi="Times New Roman" w:cs="Times New Roman"/>
              </w:rPr>
            </w:pPr>
            <w:r w:rsidRPr="005749F5">
              <w:rPr>
                <w:rFonts w:ascii="Times New Roman" w:hAnsi="Times New Roman" w:cs="Times New Roman"/>
              </w:rPr>
              <w:t xml:space="preserve">Each licensed assisted living residence with an Alzheimer’s Dementia Special Care Unit or Program” license and/or offers to provide or provides coordination of hospice services for residents who are bed-bound or in need of assistance from more than one </w:t>
            </w:r>
            <w:proofErr w:type="gramStart"/>
            <w:r w:rsidRPr="005749F5">
              <w:rPr>
                <w:rFonts w:ascii="Times New Roman" w:hAnsi="Times New Roman" w:cs="Times New Roman"/>
              </w:rPr>
              <w:t>staff</w:t>
            </w:r>
            <w:proofErr w:type="gramEnd"/>
            <w:r w:rsidRPr="005749F5">
              <w:rPr>
                <w:rFonts w:ascii="Times New Roman" w:hAnsi="Times New Roman" w:cs="Times New Roman"/>
              </w:rPr>
              <w:t xml:space="preserve"> person for ambulation shall comply with the provisions of §§ 2.4.5(B) through (E) of this Part as a condition of licensure. </w:t>
            </w:r>
            <w:r w:rsidRPr="005749F5">
              <w:rPr>
                <w:rFonts w:ascii="Times New Roman" w:hAnsi="Times New Roman" w:cs="Times New Roman"/>
                <w:b/>
              </w:rPr>
              <w:t>Section 2.4.5</w:t>
            </w:r>
          </w:p>
        </w:tc>
        <w:tc>
          <w:tcPr>
            <w:tcW w:w="1289" w:type="dxa"/>
            <w:gridSpan w:val="2"/>
            <w:tcBorders>
              <w:top w:val="single" w:sz="4" w:space="0" w:color="000000"/>
              <w:left w:val="single" w:sz="4" w:space="0" w:color="000000"/>
              <w:bottom w:val="single" w:sz="4" w:space="0" w:color="000000"/>
              <w:right w:val="single" w:sz="4" w:space="0" w:color="000000"/>
            </w:tcBorders>
          </w:tcPr>
          <w:p w14:paraId="0AC626AD" w14:textId="77777777" w:rsidR="00992A8D" w:rsidRPr="005749F5" w:rsidRDefault="00992A8D">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6EC6603C" w14:textId="77777777" w:rsidR="00992A8D" w:rsidRPr="005749F5" w:rsidRDefault="00992A8D">
            <w:pPr>
              <w:spacing w:after="0" w:line="240" w:lineRule="auto"/>
              <w:ind w:left="157" w:right="-20"/>
              <w:rPr>
                <w:rFonts w:ascii="Times New Roman" w:eastAsia="Times New Roman" w:hAnsi="Times New Roman" w:cs="Times New Roman"/>
              </w:rPr>
            </w:pPr>
          </w:p>
        </w:tc>
      </w:tr>
      <w:tr w:rsidR="00992A8D" w14:paraId="0EFE89EB" w14:textId="77777777" w:rsidTr="005749F5">
        <w:trPr>
          <w:trHeight w:hRule="exact" w:val="1612"/>
        </w:trPr>
        <w:tc>
          <w:tcPr>
            <w:tcW w:w="7105" w:type="dxa"/>
            <w:tcBorders>
              <w:top w:val="single" w:sz="4" w:space="0" w:color="000000"/>
              <w:left w:val="single" w:sz="4" w:space="0" w:color="000000"/>
              <w:bottom w:val="single" w:sz="4" w:space="0" w:color="000000"/>
              <w:right w:val="single" w:sz="4" w:space="0" w:color="000000"/>
            </w:tcBorders>
          </w:tcPr>
          <w:p w14:paraId="424BAFBF" w14:textId="77777777" w:rsidR="00992A8D" w:rsidRPr="005749F5" w:rsidRDefault="007B16F0" w:rsidP="002C395C">
            <w:pPr>
              <w:spacing w:after="0" w:line="240" w:lineRule="auto"/>
              <w:ind w:left="102" w:right="-20"/>
              <w:rPr>
                <w:rFonts w:ascii="Times New Roman" w:eastAsia="Times New Roman" w:hAnsi="Times New Roman" w:cs="Times New Roman"/>
              </w:rPr>
            </w:pPr>
            <w:r w:rsidRPr="005749F5">
              <w:rPr>
                <w:rFonts w:ascii="Times New Roman" w:hAnsi="Times New Roman" w:cs="Times New Roman"/>
              </w:rPr>
              <w:t>Shall maintain a safe resident handling committee, which shall be chaired by a professional nurse or ot</w:t>
            </w:r>
            <w:r w:rsidR="005749F5">
              <w:rPr>
                <w:rFonts w:ascii="Times New Roman" w:hAnsi="Times New Roman" w:cs="Times New Roman"/>
              </w:rPr>
              <w:t>her appropriate licensed health</w:t>
            </w:r>
            <w:r w:rsidRPr="005749F5">
              <w:rPr>
                <w:rFonts w:ascii="Times New Roman" w:hAnsi="Times New Roman" w:cs="Times New Roman"/>
              </w:rPr>
              <w:t xml:space="preserve">care professional. An assisted living may utilize any appropriately configured committee to perform the responsibilities of this section. At least half of the members of the committee shall be hourly, non-managerial employees who provide direct resident care. </w:t>
            </w:r>
            <w:r w:rsidRPr="005749F5">
              <w:rPr>
                <w:rFonts w:ascii="Times New Roman" w:hAnsi="Times New Roman" w:cs="Times New Roman"/>
                <w:b/>
              </w:rPr>
              <w:t>Section 2.4.5 (B)</w:t>
            </w:r>
          </w:p>
        </w:tc>
        <w:tc>
          <w:tcPr>
            <w:tcW w:w="1289" w:type="dxa"/>
            <w:gridSpan w:val="2"/>
            <w:tcBorders>
              <w:top w:val="single" w:sz="4" w:space="0" w:color="000000"/>
              <w:left w:val="single" w:sz="4" w:space="0" w:color="000000"/>
              <w:bottom w:val="single" w:sz="4" w:space="0" w:color="000000"/>
              <w:right w:val="single" w:sz="4" w:space="0" w:color="000000"/>
            </w:tcBorders>
          </w:tcPr>
          <w:p w14:paraId="6CA214D7" w14:textId="77777777" w:rsidR="00992A8D" w:rsidRPr="005749F5" w:rsidRDefault="00992A8D">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21066FDF" w14:textId="77777777" w:rsidR="00992A8D" w:rsidRPr="005749F5" w:rsidRDefault="00992A8D">
            <w:pPr>
              <w:spacing w:after="0" w:line="240" w:lineRule="auto"/>
              <w:ind w:left="157" w:right="-20"/>
              <w:rPr>
                <w:rFonts w:ascii="Times New Roman" w:eastAsia="Times New Roman" w:hAnsi="Times New Roman" w:cs="Times New Roman"/>
              </w:rPr>
            </w:pPr>
          </w:p>
        </w:tc>
      </w:tr>
      <w:tr w:rsidR="00992A8D" w14:paraId="54AA830B" w14:textId="77777777" w:rsidTr="005749F5">
        <w:trPr>
          <w:trHeight w:hRule="exact" w:val="1162"/>
        </w:trPr>
        <w:tc>
          <w:tcPr>
            <w:tcW w:w="7105" w:type="dxa"/>
            <w:tcBorders>
              <w:top w:val="single" w:sz="4" w:space="0" w:color="000000"/>
              <w:left w:val="single" w:sz="4" w:space="0" w:color="000000"/>
              <w:bottom w:val="single" w:sz="4" w:space="0" w:color="000000"/>
              <w:right w:val="single" w:sz="4" w:space="0" w:color="000000"/>
            </w:tcBorders>
          </w:tcPr>
          <w:p w14:paraId="55FDAFEC" w14:textId="77777777" w:rsidR="00992A8D" w:rsidRPr="005749F5" w:rsidRDefault="007B16F0">
            <w:pPr>
              <w:spacing w:after="0" w:line="240" w:lineRule="auto"/>
              <w:ind w:left="102" w:right="228"/>
              <w:jc w:val="both"/>
              <w:rPr>
                <w:rFonts w:ascii="Times New Roman" w:eastAsia="Times New Roman" w:hAnsi="Times New Roman" w:cs="Times New Roman"/>
              </w:rPr>
            </w:pPr>
            <w:r w:rsidRPr="005749F5">
              <w:rPr>
                <w:rFonts w:ascii="Times New Roman" w:hAnsi="Times New Roman" w:cs="Times New Roman"/>
              </w:rPr>
              <w:t>Shall have a written safe resident handling program, with input from the safe handling committee, to prevent musculo</w:t>
            </w:r>
            <w:r w:rsidR="005749F5">
              <w:rPr>
                <w:rFonts w:ascii="Times New Roman" w:hAnsi="Times New Roman" w:cs="Times New Roman"/>
              </w:rPr>
              <w:t>skeletal disorders among health</w:t>
            </w:r>
            <w:r w:rsidRPr="005749F5">
              <w:rPr>
                <w:rFonts w:ascii="Times New Roman" w:hAnsi="Times New Roman" w:cs="Times New Roman"/>
              </w:rPr>
              <w:t xml:space="preserve">care workers and injuries to residents. As part of this program, each licensed assisted living shall: </w:t>
            </w:r>
            <w:r w:rsidRPr="005749F5">
              <w:rPr>
                <w:rFonts w:ascii="Times New Roman" w:hAnsi="Times New Roman" w:cs="Times New Roman"/>
                <w:b/>
              </w:rPr>
              <w:t>Section 2.4.5 (</w:t>
            </w:r>
            <w:r w:rsidR="00603ADB" w:rsidRPr="005749F5">
              <w:rPr>
                <w:rFonts w:ascii="Times New Roman" w:hAnsi="Times New Roman" w:cs="Times New Roman"/>
                <w:b/>
              </w:rPr>
              <w:t>C)</w:t>
            </w:r>
          </w:p>
        </w:tc>
        <w:tc>
          <w:tcPr>
            <w:tcW w:w="1289" w:type="dxa"/>
            <w:gridSpan w:val="2"/>
            <w:tcBorders>
              <w:top w:val="single" w:sz="4" w:space="0" w:color="000000"/>
              <w:left w:val="single" w:sz="4" w:space="0" w:color="000000"/>
              <w:bottom w:val="single" w:sz="4" w:space="0" w:color="000000"/>
              <w:right w:val="single" w:sz="4" w:space="0" w:color="000000"/>
            </w:tcBorders>
          </w:tcPr>
          <w:p w14:paraId="0052C961" w14:textId="77777777" w:rsidR="00992A8D" w:rsidRPr="005749F5" w:rsidRDefault="00992A8D">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03043D26" w14:textId="77777777" w:rsidR="00992A8D" w:rsidRPr="005749F5" w:rsidRDefault="00992A8D">
            <w:pPr>
              <w:spacing w:after="0" w:line="240" w:lineRule="auto"/>
              <w:ind w:left="157" w:right="-20"/>
              <w:rPr>
                <w:rFonts w:ascii="Times New Roman" w:eastAsia="Times New Roman" w:hAnsi="Times New Roman" w:cs="Times New Roman"/>
              </w:rPr>
            </w:pPr>
          </w:p>
        </w:tc>
      </w:tr>
      <w:tr w:rsidR="00992A8D" w14:paraId="3F9BA4BD" w14:textId="77777777" w:rsidTr="00211815">
        <w:trPr>
          <w:trHeight w:hRule="exact" w:val="1270"/>
        </w:trPr>
        <w:tc>
          <w:tcPr>
            <w:tcW w:w="7105" w:type="dxa"/>
            <w:tcBorders>
              <w:top w:val="single" w:sz="4" w:space="0" w:color="000000"/>
              <w:left w:val="single" w:sz="4" w:space="0" w:color="000000"/>
              <w:bottom w:val="single" w:sz="4" w:space="0" w:color="000000"/>
              <w:right w:val="single" w:sz="4" w:space="0" w:color="000000"/>
            </w:tcBorders>
          </w:tcPr>
          <w:p w14:paraId="2C72139A" w14:textId="77777777" w:rsidR="007B16F0" w:rsidRPr="005749F5" w:rsidRDefault="007B16F0" w:rsidP="00603ADB">
            <w:pPr>
              <w:pStyle w:val="Default"/>
              <w:numPr>
                <w:ilvl w:val="0"/>
                <w:numId w:val="4"/>
              </w:numPr>
              <w:rPr>
                <w:rFonts w:ascii="Times New Roman" w:hAnsi="Times New Roman" w:cs="Times New Roman"/>
                <w:sz w:val="22"/>
                <w:szCs w:val="22"/>
              </w:rPr>
            </w:pPr>
            <w:r w:rsidRPr="005749F5">
              <w:rPr>
                <w:rFonts w:ascii="Times New Roman" w:hAnsi="Times New Roman" w:cs="Times New Roman"/>
                <w:sz w:val="22"/>
                <w:szCs w:val="22"/>
              </w:rPr>
              <w:t xml:space="preserve">Implement a safe resident handling policy for all shifts and units of the residence that will achieve the maximum reasonable reduction of manual lifting, transferring, and repositioning of all or most of a resident's weight, except in emergency, life-threatening, or otherwise exceptional circumstances; </w:t>
            </w:r>
          </w:p>
          <w:p w14:paraId="16DE561E" w14:textId="5F885C6D" w:rsidR="00992A8D" w:rsidRPr="005749F5" w:rsidRDefault="00992A8D" w:rsidP="00603ADB">
            <w:pPr>
              <w:pStyle w:val="ListParagraph"/>
              <w:spacing w:after="0" w:line="240" w:lineRule="auto"/>
              <w:ind w:right="366"/>
              <w:rPr>
                <w:rFonts w:ascii="Times New Roman" w:eastAsia="Times New Roman" w:hAnsi="Times New Roman" w:cs="Times New Roman"/>
              </w:rPr>
            </w:pPr>
          </w:p>
        </w:tc>
        <w:tc>
          <w:tcPr>
            <w:tcW w:w="1289" w:type="dxa"/>
            <w:gridSpan w:val="2"/>
            <w:tcBorders>
              <w:top w:val="single" w:sz="4" w:space="0" w:color="000000"/>
              <w:left w:val="single" w:sz="4" w:space="0" w:color="000000"/>
              <w:bottom w:val="single" w:sz="4" w:space="0" w:color="000000"/>
              <w:right w:val="single" w:sz="4" w:space="0" w:color="000000"/>
            </w:tcBorders>
          </w:tcPr>
          <w:p w14:paraId="6A9A76E4" w14:textId="77777777" w:rsidR="00992A8D" w:rsidRPr="005749F5" w:rsidRDefault="00992A8D">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42CFF94C" w14:textId="77777777" w:rsidR="00992A8D" w:rsidRPr="005749F5" w:rsidRDefault="00992A8D">
            <w:pPr>
              <w:spacing w:after="0" w:line="240" w:lineRule="auto"/>
              <w:ind w:left="157" w:right="-20"/>
              <w:rPr>
                <w:rFonts w:ascii="Times New Roman" w:eastAsia="Times New Roman" w:hAnsi="Times New Roman" w:cs="Times New Roman"/>
              </w:rPr>
            </w:pPr>
          </w:p>
        </w:tc>
      </w:tr>
      <w:tr w:rsidR="00211815" w14:paraId="2E9C86D0" w14:textId="77777777" w:rsidTr="00211815">
        <w:trPr>
          <w:trHeight w:hRule="exact" w:val="1270"/>
        </w:trPr>
        <w:tc>
          <w:tcPr>
            <w:tcW w:w="7105" w:type="dxa"/>
            <w:tcBorders>
              <w:top w:val="single" w:sz="4" w:space="0" w:color="000000"/>
              <w:left w:val="single" w:sz="4" w:space="0" w:color="000000"/>
              <w:bottom w:val="single" w:sz="4" w:space="0" w:color="000000"/>
              <w:right w:val="single" w:sz="4" w:space="0" w:color="000000"/>
            </w:tcBorders>
          </w:tcPr>
          <w:p w14:paraId="116FE4A7" w14:textId="14BCC97A" w:rsidR="00211815" w:rsidRPr="00211815" w:rsidRDefault="00211815" w:rsidP="00211815">
            <w:pPr>
              <w:pStyle w:val="ListParagraph"/>
              <w:numPr>
                <w:ilvl w:val="0"/>
                <w:numId w:val="4"/>
              </w:numPr>
              <w:spacing w:after="0" w:line="240" w:lineRule="auto"/>
              <w:ind w:right="366"/>
              <w:rPr>
                <w:rFonts w:ascii="Times New Roman" w:hAnsi="Times New Roman" w:cs="Times New Roman"/>
              </w:rPr>
            </w:pPr>
            <w:r w:rsidRPr="005749F5">
              <w:rPr>
                <w:rFonts w:ascii="Times New Roman" w:hAnsi="Times New Roman" w:cs="Times New Roman"/>
              </w:rPr>
              <w:t>Conduct a resident h</w:t>
            </w:r>
            <w:r>
              <w:rPr>
                <w:rFonts w:ascii="Times New Roman" w:hAnsi="Times New Roman" w:cs="Times New Roman"/>
              </w:rPr>
              <w:t xml:space="preserve">andling hazard assessment. This </w:t>
            </w:r>
            <w:r w:rsidRPr="00211815">
              <w:rPr>
                <w:rFonts w:ascii="Times New Roman" w:hAnsi="Times New Roman" w:cs="Times New Roman"/>
              </w:rPr>
              <w:t>assessment should consider such variables as handling tasks, types of units, resident populations, and the physical environment of resident care areas;</w:t>
            </w:r>
          </w:p>
        </w:tc>
        <w:tc>
          <w:tcPr>
            <w:tcW w:w="1289" w:type="dxa"/>
            <w:gridSpan w:val="2"/>
            <w:tcBorders>
              <w:top w:val="single" w:sz="4" w:space="0" w:color="000000"/>
              <w:left w:val="single" w:sz="4" w:space="0" w:color="000000"/>
              <w:bottom w:val="single" w:sz="4" w:space="0" w:color="000000"/>
              <w:right w:val="single" w:sz="4" w:space="0" w:color="000000"/>
            </w:tcBorders>
          </w:tcPr>
          <w:p w14:paraId="0CA3A586" w14:textId="77777777" w:rsidR="00211815" w:rsidRPr="005749F5" w:rsidRDefault="00211815">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7D11CAC3" w14:textId="77777777" w:rsidR="00211815" w:rsidRPr="005749F5" w:rsidRDefault="00211815">
            <w:pPr>
              <w:spacing w:after="0" w:line="240" w:lineRule="auto"/>
              <w:ind w:left="157" w:right="-20"/>
              <w:rPr>
                <w:rFonts w:ascii="Times New Roman" w:eastAsia="Times New Roman" w:hAnsi="Times New Roman" w:cs="Times New Roman"/>
              </w:rPr>
            </w:pPr>
          </w:p>
        </w:tc>
      </w:tr>
      <w:tr w:rsidR="00603ADB" w14:paraId="46234F0F" w14:textId="77777777" w:rsidTr="002B5253">
        <w:trPr>
          <w:trHeight w:hRule="exact" w:val="1612"/>
        </w:trPr>
        <w:tc>
          <w:tcPr>
            <w:tcW w:w="7105" w:type="dxa"/>
            <w:tcBorders>
              <w:top w:val="single" w:sz="4" w:space="0" w:color="000000"/>
              <w:left w:val="single" w:sz="4" w:space="0" w:color="000000"/>
              <w:bottom w:val="single" w:sz="4" w:space="0" w:color="000000"/>
              <w:right w:val="single" w:sz="4" w:space="0" w:color="000000"/>
            </w:tcBorders>
          </w:tcPr>
          <w:p w14:paraId="510BAF1D" w14:textId="77777777" w:rsidR="00603ADB" w:rsidRPr="005749F5" w:rsidRDefault="00603ADB" w:rsidP="00603ADB">
            <w:pPr>
              <w:pStyle w:val="Default"/>
              <w:numPr>
                <w:ilvl w:val="0"/>
                <w:numId w:val="4"/>
              </w:numPr>
              <w:rPr>
                <w:rFonts w:ascii="Times New Roman" w:hAnsi="Times New Roman" w:cs="Times New Roman"/>
                <w:sz w:val="22"/>
                <w:szCs w:val="22"/>
              </w:rPr>
            </w:pPr>
            <w:r w:rsidRPr="005749F5">
              <w:rPr>
                <w:rFonts w:ascii="Times New Roman" w:hAnsi="Times New Roman" w:cs="Times New Roman"/>
                <w:sz w:val="22"/>
                <w:szCs w:val="22"/>
              </w:rPr>
              <w:t xml:space="preserve"> Develop a process to identify the appropriate use of the safe resident handling policy based on the resident’s physical and mental condition, the </w:t>
            </w:r>
            <w:proofErr w:type="spellStart"/>
            <w:r w:rsidRPr="005749F5">
              <w:rPr>
                <w:rFonts w:ascii="Times New Roman" w:hAnsi="Times New Roman" w:cs="Times New Roman"/>
                <w:sz w:val="22"/>
                <w:szCs w:val="22"/>
              </w:rPr>
              <w:t>resident's</w:t>
            </w:r>
            <w:proofErr w:type="spellEnd"/>
            <w:r w:rsidRPr="005749F5">
              <w:rPr>
                <w:rFonts w:ascii="Times New Roman" w:hAnsi="Times New Roman" w:cs="Times New Roman"/>
                <w:sz w:val="22"/>
                <w:szCs w:val="22"/>
              </w:rPr>
              <w:t xml:space="preserve"> choice, and the availability of lifting equipment or lift teams. The policy shall include a means to address circumstances under which it would be medically contraindicated to use lifting or transfer aids or assistive devices for </w:t>
            </w:r>
            <w:proofErr w:type="gramStart"/>
            <w:r w:rsidRPr="005749F5">
              <w:rPr>
                <w:rFonts w:ascii="Times New Roman" w:hAnsi="Times New Roman" w:cs="Times New Roman"/>
                <w:sz w:val="22"/>
                <w:szCs w:val="22"/>
              </w:rPr>
              <w:t>particular residents</w:t>
            </w:r>
            <w:proofErr w:type="gramEnd"/>
            <w:r w:rsidRPr="005749F5">
              <w:rPr>
                <w:rFonts w:ascii="Times New Roman" w:hAnsi="Times New Roman" w:cs="Times New Roman"/>
                <w:sz w:val="22"/>
                <w:szCs w:val="22"/>
              </w:rPr>
              <w:t>;</w:t>
            </w:r>
          </w:p>
        </w:tc>
        <w:tc>
          <w:tcPr>
            <w:tcW w:w="1289" w:type="dxa"/>
            <w:gridSpan w:val="2"/>
            <w:tcBorders>
              <w:top w:val="single" w:sz="4" w:space="0" w:color="000000"/>
              <w:left w:val="single" w:sz="4" w:space="0" w:color="000000"/>
              <w:bottom w:val="single" w:sz="4" w:space="0" w:color="000000"/>
              <w:right w:val="single" w:sz="4" w:space="0" w:color="000000"/>
            </w:tcBorders>
          </w:tcPr>
          <w:p w14:paraId="4849DE2D" w14:textId="77777777" w:rsidR="00603ADB" w:rsidRPr="005749F5" w:rsidRDefault="00603ADB">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54DD3ABD" w14:textId="77777777" w:rsidR="00603ADB" w:rsidRPr="005749F5" w:rsidRDefault="00603ADB">
            <w:pPr>
              <w:spacing w:after="0" w:line="240" w:lineRule="auto"/>
              <w:ind w:left="157" w:right="-20"/>
              <w:rPr>
                <w:rFonts w:ascii="Times New Roman" w:eastAsia="Times New Roman" w:hAnsi="Times New Roman" w:cs="Times New Roman"/>
              </w:rPr>
            </w:pPr>
          </w:p>
        </w:tc>
      </w:tr>
      <w:tr w:rsidR="002B5253" w14:paraId="5A19C1BF" w14:textId="77777777" w:rsidTr="002B5253">
        <w:trPr>
          <w:trHeight w:hRule="exact" w:val="1612"/>
        </w:trPr>
        <w:tc>
          <w:tcPr>
            <w:tcW w:w="7105" w:type="dxa"/>
            <w:tcBorders>
              <w:top w:val="single" w:sz="4" w:space="0" w:color="000000"/>
              <w:left w:val="single" w:sz="4" w:space="0" w:color="000000"/>
              <w:bottom w:val="single" w:sz="4" w:space="0" w:color="000000"/>
              <w:right w:val="single" w:sz="4" w:space="0" w:color="000000"/>
            </w:tcBorders>
          </w:tcPr>
          <w:p w14:paraId="539CC997" w14:textId="77777777" w:rsidR="002B5253" w:rsidRPr="005749F5" w:rsidRDefault="002B5253" w:rsidP="00603ADB">
            <w:pPr>
              <w:pStyle w:val="Default"/>
              <w:numPr>
                <w:ilvl w:val="0"/>
                <w:numId w:val="4"/>
              </w:numPr>
              <w:rPr>
                <w:rFonts w:ascii="Times New Roman" w:hAnsi="Times New Roman" w:cs="Times New Roman"/>
                <w:sz w:val="22"/>
                <w:szCs w:val="22"/>
              </w:rPr>
            </w:pPr>
            <w:r w:rsidRPr="002B5253">
              <w:rPr>
                <w:rFonts w:ascii="Times New Roman" w:hAnsi="Times New Roman" w:cs="Times New Roman"/>
                <w:sz w:val="22"/>
                <w:szCs w:val="22"/>
              </w:rPr>
              <w:t>Designate and train a registered nurse or other appropriate licensed</w:t>
            </w:r>
            <w:r>
              <w:rPr>
                <w:rFonts w:ascii="Times New Roman" w:hAnsi="Times New Roman" w:cs="Times New Roman"/>
                <w:sz w:val="22"/>
                <w:szCs w:val="22"/>
              </w:rPr>
              <w:t xml:space="preserve"> health</w:t>
            </w:r>
            <w:r w:rsidRPr="002B5253">
              <w:rPr>
                <w:rFonts w:ascii="Times New Roman" w:hAnsi="Times New Roman" w:cs="Times New Roman"/>
                <w:sz w:val="22"/>
                <w:szCs w:val="22"/>
              </w:rPr>
              <w:t>care professional to serve as an expert</w:t>
            </w:r>
            <w:r>
              <w:rPr>
                <w:rFonts w:ascii="Times New Roman" w:hAnsi="Times New Roman" w:cs="Times New Roman"/>
                <w:sz w:val="22"/>
                <w:szCs w:val="22"/>
              </w:rPr>
              <w:t xml:space="preserve"> resource, and train all direct-</w:t>
            </w:r>
            <w:r w:rsidRPr="002B5253">
              <w:rPr>
                <w:rFonts w:ascii="Times New Roman" w:hAnsi="Times New Roman" w:cs="Times New Roman"/>
                <w:sz w:val="22"/>
                <w:szCs w:val="22"/>
              </w:rPr>
              <w:t>care staff on safe resident handling policies, equipment, and devices before implementation, and at intervals not to exceed 1</w:t>
            </w:r>
            <w:r>
              <w:rPr>
                <w:rFonts w:ascii="Times New Roman" w:hAnsi="Times New Roman" w:cs="Times New Roman"/>
                <w:sz w:val="22"/>
                <w:szCs w:val="22"/>
              </w:rPr>
              <w:t>2</w:t>
            </w:r>
            <w:r w:rsidRPr="002B5253">
              <w:rPr>
                <w:rFonts w:ascii="Times New Roman" w:hAnsi="Times New Roman" w:cs="Times New Roman"/>
                <w:sz w:val="22"/>
                <w:szCs w:val="22"/>
              </w:rPr>
              <w:t xml:space="preserve"> months, or as changes are made to the safe handling policies, equipment and/or devices being used; and</w:t>
            </w:r>
          </w:p>
        </w:tc>
        <w:tc>
          <w:tcPr>
            <w:tcW w:w="1289" w:type="dxa"/>
            <w:gridSpan w:val="2"/>
            <w:tcBorders>
              <w:top w:val="single" w:sz="4" w:space="0" w:color="000000"/>
              <w:left w:val="single" w:sz="4" w:space="0" w:color="000000"/>
              <w:bottom w:val="single" w:sz="4" w:space="0" w:color="000000"/>
              <w:right w:val="single" w:sz="4" w:space="0" w:color="000000"/>
            </w:tcBorders>
          </w:tcPr>
          <w:p w14:paraId="40EE8936" w14:textId="77777777" w:rsidR="002B5253" w:rsidRPr="005749F5" w:rsidRDefault="002B5253">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1A12B0EA" w14:textId="77777777" w:rsidR="002B5253" w:rsidRPr="005749F5" w:rsidRDefault="002B5253">
            <w:pPr>
              <w:spacing w:after="0" w:line="240" w:lineRule="auto"/>
              <w:ind w:left="157" w:right="-20"/>
              <w:rPr>
                <w:rFonts w:ascii="Times New Roman" w:eastAsia="Times New Roman" w:hAnsi="Times New Roman" w:cs="Times New Roman"/>
              </w:rPr>
            </w:pPr>
          </w:p>
        </w:tc>
      </w:tr>
      <w:tr w:rsidR="002B5253" w14:paraId="5EAF5E3D" w14:textId="77777777" w:rsidTr="002B5253">
        <w:trPr>
          <w:trHeight w:hRule="exact" w:val="2080"/>
        </w:trPr>
        <w:tc>
          <w:tcPr>
            <w:tcW w:w="7105" w:type="dxa"/>
            <w:tcBorders>
              <w:top w:val="single" w:sz="4" w:space="0" w:color="000000"/>
              <w:left w:val="single" w:sz="4" w:space="0" w:color="000000"/>
              <w:bottom w:val="single" w:sz="4" w:space="0" w:color="000000"/>
              <w:right w:val="single" w:sz="4" w:space="0" w:color="000000"/>
            </w:tcBorders>
          </w:tcPr>
          <w:p w14:paraId="292A93D4" w14:textId="77777777" w:rsidR="002B5253" w:rsidRPr="002B5253" w:rsidRDefault="002B5253" w:rsidP="002B5253">
            <w:pPr>
              <w:pStyle w:val="ListParagraph"/>
              <w:numPr>
                <w:ilvl w:val="0"/>
                <w:numId w:val="4"/>
              </w:numPr>
              <w:spacing w:after="0" w:line="240" w:lineRule="auto"/>
              <w:ind w:right="-20"/>
              <w:rPr>
                <w:rFonts w:ascii="Times New Roman" w:hAnsi="Times New Roman" w:cs="Times New Roman"/>
              </w:rPr>
            </w:pPr>
            <w:r w:rsidRPr="002B5253">
              <w:rPr>
                <w:rFonts w:ascii="Times New Roman" w:hAnsi="Times New Roman" w:cs="Times New Roman"/>
              </w:rPr>
              <w:t xml:space="preserve">Conduct a performance evaluation of the safe resident handling  </w:t>
            </w:r>
          </w:p>
          <w:p w14:paraId="617604E1" w14:textId="77777777" w:rsidR="002B5253" w:rsidRPr="002B5253" w:rsidRDefault="002B5253" w:rsidP="002B5253">
            <w:pPr>
              <w:pStyle w:val="Default"/>
              <w:ind w:left="720"/>
              <w:rPr>
                <w:rFonts w:ascii="Times New Roman" w:hAnsi="Times New Roman" w:cs="Times New Roman"/>
                <w:sz w:val="22"/>
                <w:szCs w:val="22"/>
              </w:rPr>
            </w:pPr>
            <w:r w:rsidRPr="002B5253">
              <w:rPr>
                <w:rFonts w:ascii="Times New Roman" w:hAnsi="Times New Roman" w:cs="Times New Roman"/>
                <w:sz w:val="22"/>
                <w:szCs w:val="22"/>
              </w:rPr>
              <w:t>policy at intervals not to exceed 12 months, with the results of the evaluation reported to the safe resident handling committee or other appropriately designated committee. The evaluation shall determine the extent to which implementation of the program has resulted in a reduction in musculoskeletal</w:t>
            </w:r>
            <w:r>
              <w:rPr>
                <w:rFonts w:ascii="Times New Roman" w:hAnsi="Times New Roman" w:cs="Times New Roman"/>
                <w:sz w:val="22"/>
                <w:szCs w:val="22"/>
              </w:rPr>
              <w:t>-</w:t>
            </w:r>
            <w:r w:rsidRPr="002B5253">
              <w:rPr>
                <w:rFonts w:ascii="Times New Roman" w:hAnsi="Times New Roman" w:cs="Times New Roman"/>
                <w:sz w:val="22"/>
                <w:szCs w:val="22"/>
              </w:rPr>
              <w:t xml:space="preserve">disorder claims and days of lost work attributable to musculoskeletal disorder caused by resident </w:t>
            </w:r>
            <w:proofErr w:type="gramStart"/>
            <w:r w:rsidRPr="002B5253">
              <w:rPr>
                <w:rFonts w:ascii="Times New Roman" w:hAnsi="Times New Roman" w:cs="Times New Roman"/>
                <w:sz w:val="22"/>
                <w:szCs w:val="22"/>
              </w:rPr>
              <w:t>handling, and</w:t>
            </w:r>
            <w:proofErr w:type="gramEnd"/>
            <w:r w:rsidRPr="002B5253">
              <w:rPr>
                <w:rFonts w:ascii="Times New Roman" w:hAnsi="Times New Roman" w:cs="Times New Roman"/>
                <w:sz w:val="22"/>
                <w:szCs w:val="22"/>
              </w:rPr>
              <w:t xml:space="preserve"> include recommendations to increase the program's effectiveness.</w:t>
            </w:r>
          </w:p>
        </w:tc>
        <w:tc>
          <w:tcPr>
            <w:tcW w:w="1289" w:type="dxa"/>
            <w:gridSpan w:val="2"/>
            <w:tcBorders>
              <w:top w:val="single" w:sz="4" w:space="0" w:color="000000"/>
              <w:left w:val="single" w:sz="4" w:space="0" w:color="000000"/>
              <w:bottom w:val="single" w:sz="4" w:space="0" w:color="000000"/>
              <w:right w:val="single" w:sz="4" w:space="0" w:color="000000"/>
            </w:tcBorders>
          </w:tcPr>
          <w:p w14:paraId="07A615EA" w14:textId="77777777" w:rsidR="002B5253" w:rsidRPr="005749F5" w:rsidRDefault="002B5253">
            <w:pPr>
              <w:spacing w:after="0" w:line="240" w:lineRule="auto"/>
              <w:ind w:left="265" w:right="-20"/>
              <w:rPr>
                <w:rFonts w:ascii="Times New Roman" w:eastAsia="Times New Roman" w:hAnsi="Times New Roman" w:cs="Times New Roman"/>
              </w:rPr>
            </w:pPr>
          </w:p>
        </w:tc>
        <w:tc>
          <w:tcPr>
            <w:tcW w:w="2406" w:type="dxa"/>
            <w:tcBorders>
              <w:top w:val="single" w:sz="4" w:space="0" w:color="000000"/>
              <w:left w:val="single" w:sz="4" w:space="0" w:color="000000"/>
              <w:bottom w:val="single" w:sz="4" w:space="0" w:color="000000"/>
              <w:right w:val="single" w:sz="4" w:space="0" w:color="000000"/>
            </w:tcBorders>
          </w:tcPr>
          <w:p w14:paraId="09A37440" w14:textId="77777777" w:rsidR="002B5253" w:rsidRPr="005749F5" w:rsidRDefault="002B5253">
            <w:pPr>
              <w:spacing w:after="0" w:line="240" w:lineRule="auto"/>
              <w:ind w:left="157" w:right="-20"/>
              <w:rPr>
                <w:rFonts w:ascii="Times New Roman" w:eastAsia="Times New Roman" w:hAnsi="Times New Roman" w:cs="Times New Roman"/>
              </w:rPr>
            </w:pPr>
          </w:p>
        </w:tc>
      </w:tr>
    </w:tbl>
    <w:p w14:paraId="08BF43B3" w14:textId="77777777" w:rsidR="00992A8D" w:rsidRDefault="00992A8D">
      <w:pPr>
        <w:spacing w:after="0" w:line="200" w:lineRule="exact"/>
        <w:rPr>
          <w:sz w:val="20"/>
          <w:szCs w:val="20"/>
        </w:rPr>
      </w:pPr>
    </w:p>
    <w:p w14:paraId="2C94CEF8" w14:textId="77777777" w:rsidR="00992A8D" w:rsidRDefault="00992A8D">
      <w:pPr>
        <w:spacing w:before="7" w:after="0" w:line="260" w:lineRule="exact"/>
        <w:rPr>
          <w:sz w:val="26"/>
          <w:szCs w:val="26"/>
        </w:rPr>
      </w:pPr>
    </w:p>
    <w:p w14:paraId="63D4C89F" w14:textId="77777777" w:rsidR="009812C6" w:rsidRDefault="009812C6" w:rsidP="009812C6">
      <w:pPr>
        <w:spacing w:before="29" w:after="0" w:line="240" w:lineRule="auto"/>
        <w:ind w:left="3682" w:right="-20"/>
      </w:pPr>
    </w:p>
    <w:p w14:paraId="7521755E" w14:textId="77777777" w:rsidR="002B5253" w:rsidRDefault="002B5253" w:rsidP="002B5253">
      <w:pPr>
        <w:spacing w:before="9" w:after="0" w:line="220" w:lineRule="exact"/>
        <w:rPr>
          <w:rFonts w:ascii="Times New Roman" w:hAnsi="Times New Roman" w:cs="Times New Roman"/>
        </w:rPr>
      </w:pPr>
      <w:proofErr w:type="gramStart"/>
      <w:r>
        <w:rPr>
          <w:rFonts w:ascii="Times New Roman" w:hAnsi="Times New Roman" w:cs="Times New Roman"/>
        </w:rPr>
        <w:t>Residence:_</w:t>
      </w:r>
      <w:proofErr w:type="gramEnd"/>
      <w:r>
        <w:rPr>
          <w:rFonts w:ascii="Times New Roman" w:hAnsi="Times New Roman" w:cs="Times New Roman"/>
        </w:rPr>
        <w:t>_____________________________________________  Date of Review: ____________________________</w:t>
      </w:r>
    </w:p>
    <w:p w14:paraId="1FA08FC9" w14:textId="77777777" w:rsidR="002B5253" w:rsidRDefault="002B5253" w:rsidP="002B5253">
      <w:pPr>
        <w:spacing w:before="9" w:after="0" w:line="220" w:lineRule="exact"/>
        <w:rPr>
          <w:rFonts w:ascii="Times New Roman" w:hAnsi="Times New Roman" w:cs="Times New Roman"/>
        </w:rPr>
      </w:pPr>
    </w:p>
    <w:p w14:paraId="6DB8D694" w14:textId="77777777" w:rsidR="00603ADB" w:rsidRDefault="002B5253" w:rsidP="00603ADB">
      <w:pPr>
        <w:spacing w:after="0" w:line="200" w:lineRule="exac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50155591" wp14:editId="5D80718B">
                <wp:simplePos x="0" y="0"/>
                <wp:positionH relativeFrom="column">
                  <wp:posOffset>923924</wp:posOffset>
                </wp:positionH>
                <wp:positionV relativeFrom="paragraph">
                  <wp:posOffset>123825</wp:posOffset>
                </wp:positionV>
                <wp:extent cx="58578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3A33C" id="Straight Connector 1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72.75pt,9.75pt" to="53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" strokecolor="black [3213]"/>
            </w:pict>
          </mc:Fallback>
        </mc:AlternateContent>
      </w:r>
      <w:r>
        <w:rPr>
          <w:rFonts w:ascii="Times New Roman" w:hAnsi="Times New Roman" w:cs="Times New Roman"/>
        </w:rPr>
        <w:t xml:space="preserve">Surveyor name: </w:t>
      </w:r>
    </w:p>
    <w:p w14:paraId="670CCD52" w14:textId="77777777" w:rsidR="002B5253" w:rsidRPr="00DC566D" w:rsidRDefault="002B5253" w:rsidP="00603ADB">
      <w:pPr>
        <w:spacing w:after="0" w:line="200" w:lineRule="exact"/>
        <w:rPr>
          <w:b/>
          <w:sz w:val="20"/>
          <w:szCs w:val="20"/>
        </w:rPr>
      </w:pPr>
    </w:p>
    <w:tbl>
      <w:tblPr>
        <w:tblStyle w:val="TableGrid"/>
        <w:tblW w:w="10795" w:type="dxa"/>
        <w:tblLook w:val="04A0" w:firstRow="1" w:lastRow="0" w:firstColumn="1" w:lastColumn="0" w:noHBand="0" w:noVBand="1"/>
      </w:tblPr>
      <w:tblGrid>
        <w:gridCol w:w="1537"/>
        <w:gridCol w:w="9258"/>
      </w:tblGrid>
      <w:tr w:rsidR="002669A3" w14:paraId="1F780666" w14:textId="77777777" w:rsidTr="002B5253">
        <w:tc>
          <w:tcPr>
            <w:tcW w:w="1537" w:type="dxa"/>
          </w:tcPr>
          <w:p w14:paraId="712DAFCF" w14:textId="77777777" w:rsidR="002669A3" w:rsidRDefault="002B5253" w:rsidP="002669A3">
            <w:pPr>
              <w:jc w:val="center"/>
              <w:rPr>
                <w:rFonts w:ascii="Times New Roman" w:hAnsi="Times New Roman" w:cs="Times New Roman"/>
                <w:b/>
              </w:rPr>
            </w:pPr>
            <w:r>
              <w:rPr>
                <w:rFonts w:ascii="Times New Roman" w:hAnsi="Times New Roman" w:cs="Times New Roman"/>
                <w:b/>
              </w:rPr>
              <w:t>Date/Time/</w:t>
            </w:r>
          </w:p>
          <w:p w14:paraId="00BE7D0F" w14:textId="77777777" w:rsidR="002B5253" w:rsidRPr="002669A3" w:rsidRDefault="002B5253" w:rsidP="002669A3">
            <w:pPr>
              <w:jc w:val="center"/>
              <w:rPr>
                <w:rFonts w:ascii="Times New Roman" w:hAnsi="Times New Roman" w:cs="Times New Roman"/>
                <w:b/>
              </w:rPr>
            </w:pPr>
            <w:r>
              <w:rPr>
                <w:rFonts w:ascii="Times New Roman" w:hAnsi="Times New Roman" w:cs="Times New Roman"/>
                <w:b/>
              </w:rPr>
              <w:t>Source</w:t>
            </w:r>
          </w:p>
        </w:tc>
        <w:tc>
          <w:tcPr>
            <w:tcW w:w="9258" w:type="dxa"/>
          </w:tcPr>
          <w:p w14:paraId="26D04872" w14:textId="77777777" w:rsidR="002669A3" w:rsidRPr="002669A3" w:rsidRDefault="002B5253" w:rsidP="002B5253">
            <w:pPr>
              <w:rPr>
                <w:rFonts w:ascii="Times New Roman" w:hAnsi="Times New Roman" w:cs="Times New Roman"/>
                <w:b/>
              </w:rPr>
            </w:pPr>
            <w:r>
              <w:rPr>
                <w:rFonts w:ascii="Times New Roman" w:hAnsi="Times New Roman" w:cs="Times New Roman"/>
                <w:b/>
              </w:rPr>
              <w:t>Notes</w:t>
            </w:r>
          </w:p>
        </w:tc>
      </w:tr>
      <w:tr w:rsidR="002669A3" w14:paraId="2A3DCEEE" w14:textId="77777777" w:rsidTr="002B5253">
        <w:tc>
          <w:tcPr>
            <w:tcW w:w="1537" w:type="dxa"/>
          </w:tcPr>
          <w:p w14:paraId="5A9A32E2" w14:textId="77777777" w:rsidR="002669A3" w:rsidRDefault="002669A3" w:rsidP="009812C6"/>
        </w:tc>
        <w:tc>
          <w:tcPr>
            <w:tcW w:w="9258" w:type="dxa"/>
          </w:tcPr>
          <w:p w14:paraId="689EF6A8" w14:textId="77777777" w:rsidR="002669A3" w:rsidRDefault="002669A3" w:rsidP="009812C6"/>
          <w:p w14:paraId="3569786D" w14:textId="77777777" w:rsidR="002669A3" w:rsidRDefault="002669A3" w:rsidP="009812C6"/>
        </w:tc>
      </w:tr>
      <w:tr w:rsidR="002669A3" w14:paraId="34D65209" w14:textId="77777777" w:rsidTr="002B5253">
        <w:tc>
          <w:tcPr>
            <w:tcW w:w="1537" w:type="dxa"/>
          </w:tcPr>
          <w:p w14:paraId="2038586E" w14:textId="77777777" w:rsidR="002669A3" w:rsidRDefault="002669A3" w:rsidP="009812C6"/>
        </w:tc>
        <w:tc>
          <w:tcPr>
            <w:tcW w:w="9258" w:type="dxa"/>
          </w:tcPr>
          <w:p w14:paraId="2CA530E1" w14:textId="77777777" w:rsidR="002669A3" w:rsidRDefault="002669A3" w:rsidP="009812C6"/>
          <w:p w14:paraId="5850F510" w14:textId="77777777" w:rsidR="002669A3" w:rsidRDefault="002669A3" w:rsidP="009812C6"/>
        </w:tc>
      </w:tr>
      <w:tr w:rsidR="002669A3" w14:paraId="096575A6" w14:textId="77777777" w:rsidTr="002B5253">
        <w:tc>
          <w:tcPr>
            <w:tcW w:w="1537" w:type="dxa"/>
          </w:tcPr>
          <w:p w14:paraId="1D15FA57" w14:textId="77777777" w:rsidR="002669A3" w:rsidRDefault="002669A3" w:rsidP="009812C6"/>
        </w:tc>
        <w:tc>
          <w:tcPr>
            <w:tcW w:w="9258" w:type="dxa"/>
          </w:tcPr>
          <w:p w14:paraId="6F3191A0" w14:textId="77777777" w:rsidR="002669A3" w:rsidRDefault="002669A3" w:rsidP="009812C6"/>
          <w:p w14:paraId="5BACA5E7" w14:textId="77777777" w:rsidR="002669A3" w:rsidRDefault="002669A3" w:rsidP="009812C6"/>
        </w:tc>
      </w:tr>
      <w:tr w:rsidR="002669A3" w14:paraId="3695968C" w14:textId="77777777" w:rsidTr="002B5253">
        <w:tc>
          <w:tcPr>
            <w:tcW w:w="1537" w:type="dxa"/>
          </w:tcPr>
          <w:p w14:paraId="145F15E8" w14:textId="77777777" w:rsidR="002669A3" w:rsidRDefault="002669A3" w:rsidP="009812C6"/>
        </w:tc>
        <w:tc>
          <w:tcPr>
            <w:tcW w:w="9258" w:type="dxa"/>
          </w:tcPr>
          <w:p w14:paraId="1ED82C64" w14:textId="77777777" w:rsidR="002669A3" w:rsidRDefault="002669A3" w:rsidP="009812C6"/>
          <w:p w14:paraId="662BBA43" w14:textId="77777777" w:rsidR="002669A3" w:rsidRDefault="002669A3" w:rsidP="009812C6"/>
        </w:tc>
      </w:tr>
      <w:tr w:rsidR="002669A3" w14:paraId="2F11BBA9" w14:textId="77777777" w:rsidTr="002B5253">
        <w:tc>
          <w:tcPr>
            <w:tcW w:w="1537" w:type="dxa"/>
          </w:tcPr>
          <w:p w14:paraId="23BD5C84" w14:textId="77777777" w:rsidR="002669A3" w:rsidRDefault="002669A3" w:rsidP="009812C6"/>
        </w:tc>
        <w:tc>
          <w:tcPr>
            <w:tcW w:w="9258" w:type="dxa"/>
          </w:tcPr>
          <w:p w14:paraId="3292FDC2" w14:textId="77777777" w:rsidR="002669A3" w:rsidRDefault="002669A3" w:rsidP="009812C6"/>
          <w:p w14:paraId="4C1DD218" w14:textId="77777777" w:rsidR="002669A3" w:rsidRDefault="002669A3" w:rsidP="009812C6"/>
        </w:tc>
      </w:tr>
      <w:tr w:rsidR="002669A3" w14:paraId="2282B005" w14:textId="77777777" w:rsidTr="002B5253">
        <w:tc>
          <w:tcPr>
            <w:tcW w:w="1537" w:type="dxa"/>
          </w:tcPr>
          <w:p w14:paraId="56590D2C" w14:textId="77777777" w:rsidR="002669A3" w:rsidRDefault="002669A3" w:rsidP="009812C6"/>
        </w:tc>
        <w:tc>
          <w:tcPr>
            <w:tcW w:w="9258" w:type="dxa"/>
          </w:tcPr>
          <w:p w14:paraId="315B3577" w14:textId="77777777" w:rsidR="002669A3" w:rsidRDefault="002669A3" w:rsidP="009812C6"/>
          <w:p w14:paraId="131EDFF7" w14:textId="77777777" w:rsidR="002669A3" w:rsidRDefault="002669A3" w:rsidP="009812C6"/>
        </w:tc>
      </w:tr>
      <w:tr w:rsidR="002669A3" w14:paraId="39A73CC9" w14:textId="77777777" w:rsidTr="002B5253">
        <w:tc>
          <w:tcPr>
            <w:tcW w:w="1537" w:type="dxa"/>
          </w:tcPr>
          <w:p w14:paraId="0AA76685" w14:textId="77777777" w:rsidR="002669A3" w:rsidRDefault="002669A3" w:rsidP="009812C6"/>
        </w:tc>
        <w:tc>
          <w:tcPr>
            <w:tcW w:w="9258" w:type="dxa"/>
          </w:tcPr>
          <w:p w14:paraId="5314A05B" w14:textId="77777777" w:rsidR="002669A3" w:rsidRDefault="002669A3" w:rsidP="009812C6"/>
          <w:p w14:paraId="5958AB0F" w14:textId="77777777" w:rsidR="002669A3" w:rsidRDefault="002669A3" w:rsidP="009812C6"/>
        </w:tc>
      </w:tr>
    </w:tbl>
    <w:p w14:paraId="5FD3B8CB" w14:textId="77777777" w:rsidR="00DC566D" w:rsidRDefault="00DC566D" w:rsidP="000D6C89">
      <w:pPr>
        <w:spacing w:after="0" w:line="200" w:lineRule="exact"/>
        <w:rPr>
          <w:sz w:val="20"/>
          <w:szCs w:val="20"/>
        </w:rPr>
      </w:pPr>
    </w:p>
    <w:p w14:paraId="5865326A" w14:textId="77777777" w:rsidR="00DC566D" w:rsidRDefault="00DC566D" w:rsidP="000D6C89">
      <w:pPr>
        <w:spacing w:after="0" w:line="200" w:lineRule="exact"/>
        <w:rPr>
          <w:sz w:val="20"/>
          <w:szCs w:val="20"/>
        </w:rPr>
      </w:pPr>
    </w:p>
    <w:tbl>
      <w:tblPr>
        <w:tblW w:w="10800" w:type="dxa"/>
        <w:tblInd w:w="-5" w:type="dxa"/>
        <w:tblLayout w:type="fixed"/>
        <w:tblCellMar>
          <w:left w:w="0" w:type="dxa"/>
          <w:right w:w="0" w:type="dxa"/>
        </w:tblCellMar>
        <w:tblLook w:val="01E0" w:firstRow="1" w:lastRow="1" w:firstColumn="1" w:lastColumn="1" w:noHBand="0" w:noVBand="0"/>
      </w:tblPr>
      <w:tblGrid>
        <w:gridCol w:w="8550"/>
        <w:gridCol w:w="1260"/>
        <w:gridCol w:w="990"/>
      </w:tblGrid>
      <w:tr w:rsidR="002669A3" w14:paraId="3A32B0BD" w14:textId="77777777" w:rsidTr="00730EBB">
        <w:trPr>
          <w:trHeight w:hRule="exact" w:val="442"/>
        </w:trPr>
        <w:tc>
          <w:tcPr>
            <w:tcW w:w="8550" w:type="dxa"/>
            <w:vMerge w:val="restart"/>
            <w:tcBorders>
              <w:top w:val="single" w:sz="4" w:space="0" w:color="000000"/>
              <w:left w:val="single" w:sz="4" w:space="0" w:color="000000"/>
              <w:right w:val="single" w:sz="4" w:space="0" w:color="000000"/>
            </w:tcBorders>
            <w:shd w:val="clear" w:color="auto" w:fill="E7E7E7"/>
          </w:tcPr>
          <w:p w14:paraId="3D4BF136" w14:textId="1908B95A" w:rsidR="002669A3" w:rsidRDefault="002B5253" w:rsidP="005749F5">
            <w:pPr>
              <w:spacing w:after="0" w:line="251" w:lineRule="exact"/>
              <w:ind w:left="102" w:right="-20"/>
              <w:rPr>
                <w:rFonts w:ascii="Times New Roman" w:eastAsia="Times New Roman" w:hAnsi="Times New Roman" w:cs="Times New Roman"/>
                <w:b/>
                <w:bCs/>
                <w:spacing w:val="-1"/>
              </w:rPr>
            </w:pPr>
            <w:r>
              <w:rPr>
                <w:rFonts w:ascii="Times New Roman" w:eastAsia="Times New Roman" w:hAnsi="Times New Roman" w:cs="Times New Roman"/>
                <w:b/>
                <w:bCs/>
                <w:spacing w:val="-1"/>
              </w:rPr>
              <w:t xml:space="preserve">Secure Environment and </w:t>
            </w:r>
            <w:r w:rsidR="00DB3F8D">
              <w:rPr>
                <w:rFonts w:ascii="Times New Roman" w:eastAsia="Times New Roman" w:hAnsi="Times New Roman" w:cs="Times New Roman"/>
                <w:b/>
                <w:bCs/>
                <w:spacing w:val="-1"/>
              </w:rPr>
              <w:t>Elopement</w:t>
            </w:r>
            <w:bookmarkStart w:id="0" w:name="_GoBack"/>
            <w:bookmarkEnd w:id="0"/>
          </w:p>
          <w:p w14:paraId="25718341" w14:textId="77777777" w:rsidR="002669A3" w:rsidRDefault="002669A3" w:rsidP="005749F5">
            <w:pPr>
              <w:spacing w:after="0" w:line="251" w:lineRule="exact"/>
              <w:ind w:left="102" w:right="-20"/>
              <w:rPr>
                <w:rFonts w:ascii="Times New Roman" w:eastAsia="Times New Roman" w:hAnsi="Times New Roman" w:cs="Times New Roman"/>
                <w:b/>
                <w:bCs/>
              </w:rPr>
            </w:pPr>
            <w:r w:rsidRPr="002669A3">
              <w:rPr>
                <w:rFonts w:ascii="Times New Roman" w:eastAsia="Times New Roman" w:hAnsi="Times New Roman" w:cs="Times New Roman"/>
                <w:bCs/>
                <w:i/>
                <w:spacing w:val="-1"/>
              </w:rPr>
              <w:t>(Only</w:t>
            </w:r>
            <w:r>
              <w:rPr>
                <w:rFonts w:ascii="Times New Roman" w:eastAsia="Times New Roman" w:hAnsi="Times New Roman" w:cs="Times New Roman"/>
                <w:bCs/>
                <w:i/>
                <w:spacing w:val="-1"/>
              </w:rPr>
              <w:t xml:space="preserve"> review for </w:t>
            </w:r>
            <w:r w:rsidRPr="002669A3">
              <w:rPr>
                <w:rFonts w:ascii="Times New Roman" w:eastAsia="Times New Roman" w:hAnsi="Times New Roman" w:cs="Times New Roman"/>
                <w:bCs/>
                <w:i/>
                <w:spacing w:val="-1"/>
              </w:rPr>
              <w:t>residences that have a</w:t>
            </w:r>
            <w:r w:rsidR="002B5253">
              <w:rPr>
                <w:rFonts w:ascii="Times New Roman" w:eastAsia="Times New Roman" w:hAnsi="Times New Roman" w:cs="Times New Roman"/>
                <w:bCs/>
                <w:i/>
                <w:spacing w:val="-1"/>
              </w:rPr>
              <w:t>n</w:t>
            </w:r>
            <w:r w:rsidRPr="002669A3">
              <w:rPr>
                <w:rFonts w:ascii="Times New Roman" w:eastAsia="Times New Roman" w:hAnsi="Times New Roman" w:cs="Times New Roman"/>
                <w:bCs/>
                <w:i/>
                <w:spacing w:val="-1"/>
              </w:rPr>
              <w:t xml:space="preserve"> Alzheimer’s Dementia Speci</w:t>
            </w:r>
            <w:r>
              <w:rPr>
                <w:rFonts w:ascii="Times New Roman" w:eastAsia="Times New Roman" w:hAnsi="Times New Roman" w:cs="Times New Roman"/>
                <w:bCs/>
                <w:i/>
                <w:spacing w:val="-1"/>
              </w:rPr>
              <w:t>al Care Unit</w:t>
            </w:r>
            <w:r w:rsidRPr="002669A3">
              <w:rPr>
                <w:rFonts w:ascii="Times New Roman" w:eastAsia="Times New Roman" w:hAnsi="Times New Roman" w:cs="Times New Roman"/>
                <w:bCs/>
                <w:i/>
                <w:spacing w:val="-1"/>
              </w:rPr>
              <w:t>)</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E7E7E7"/>
          </w:tcPr>
          <w:p w14:paraId="0EC517E7" w14:textId="77777777" w:rsidR="002669A3" w:rsidRDefault="002669A3" w:rsidP="002B5253">
            <w:pPr>
              <w:spacing w:after="0" w:line="251" w:lineRule="exact"/>
              <w:ind w:left="129" w:right="-20"/>
              <w:jc w:val="center"/>
              <w:rPr>
                <w:rFonts w:ascii="Times New Roman" w:eastAsia="Times New Roman" w:hAnsi="Times New Roman" w:cs="Times New Roman"/>
              </w:rPr>
            </w:pPr>
            <w:r>
              <w:rPr>
                <w:rFonts w:ascii="Times New Roman" w:eastAsia="Times New Roman" w:hAnsi="Times New Roman" w:cs="Times New Roman"/>
                <w:b/>
                <w:bCs/>
              </w:rPr>
              <w:t>Ind</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m</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an</w:t>
            </w:r>
            <w:r>
              <w:rPr>
                <w:rFonts w:ascii="Times New Roman" w:eastAsia="Times New Roman" w:hAnsi="Times New Roman" w:cs="Times New Roman"/>
                <w:b/>
                <w:bCs/>
                <w:spacing w:val="-2"/>
              </w:rPr>
              <w:t>c</w:t>
            </w:r>
            <w:r>
              <w:rPr>
                <w:rFonts w:ascii="Times New Roman" w:eastAsia="Times New Roman" w:hAnsi="Times New Roman" w:cs="Times New Roman"/>
                <w:b/>
                <w:bCs/>
              </w:rPr>
              <w:t>e</w:t>
            </w:r>
          </w:p>
        </w:tc>
      </w:tr>
      <w:tr w:rsidR="002669A3" w14:paraId="3EA07B8F" w14:textId="77777777" w:rsidTr="00730EBB">
        <w:trPr>
          <w:trHeight w:hRule="exact" w:val="460"/>
        </w:trPr>
        <w:tc>
          <w:tcPr>
            <w:tcW w:w="8550" w:type="dxa"/>
            <w:vMerge/>
            <w:tcBorders>
              <w:left w:val="single" w:sz="4" w:space="0" w:color="000000"/>
              <w:bottom w:val="single" w:sz="4" w:space="0" w:color="000000"/>
              <w:right w:val="single" w:sz="4" w:space="0" w:color="000000"/>
            </w:tcBorders>
            <w:shd w:val="clear" w:color="auto" w:fill="E7E7E7"/>
          </w:tcPr>
          <w:p w14:paraId="45B328DD" w14:textId="77777777" w:rsidR="002669A3" w:rsidRDefault="002669A3" w:rsidP="005749F5">
            <w:pPr>
              <w:spacing w:after="0" w:line="251" w:lineRule="exact"/>
              <w:ind w:left="102" w:right="-20"/>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E7E7E7"/>
          </w:tcPr>
          <w:p w14:paraId="053376D6" w14:textId="77777777" w:rsidR="002669A3" w:rsidRDefault="002669A3" w:rsidP="002B5253">
            <w:pPr>
              <w:spacing w:after="0" w:line="251" w:lineRule="exact"/>
              <w:ind w:left="129"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YES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990" w:type="dxa"/>
            <w:tcBorders>
              <w:top w:val="single" w:sz="4" w:space="0" w:color="000000"/>
              <w:left w:val="single" w:sz="4" w:space="0" w:color="000000"/>
              <w:bottom w:val="single" w:sz="4" w:space="0" w:color="000000"/>
              <w:right w:val="single" w:sz="4" w:space="0" w:color="000000"/>
            </w:tcBorders>
            <w:shd w:val="clear" w:color="auto" w:fill="E7E7E7"/>
          </w:tcPr>
          <w:p w14:paraId="2262AD56" w14:textId="77777777" w:rsidR="002669A3" w:rsidRDefault="002669A3" w:rsidP="002B5253">
            <w:pPr>
              <w:spacing w:after="0" w:line="251" w:lineRule="exact"/>
              <w:ind w:left="129" w:right="-20"/>
              <w:jc w:val="center"/>
              <w:rPr>
                <w:rFonts w:ascii="Times New Roman" w:eastAsia="Times New Roman" w:hAnsi="Times New Roman" w:cs="Times New Roman"/>
              </w:rPr>
            </w:pPr>
            <w:r w:rsidRPr="002C395C">
              <w:rPr>
                <w:rFonts w:ascii="Times New Roman" w:eastAsia="Times New Roman" w:hAnsi="Times New Roman" w:cs="Times New Roman"/>
                <w:b/>
              </w:rPr>
              <w:t>NO</w:t>
            </w:r>
            <w:r>
              <w:rPr>
                <w:rFonts w:ascii="Times New Roman" w:eastAsia="Times New Roman" w:hAnsi="Times New Roman" w:cs="Times New Roman"/>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r>
      <w:tr w:rsidR="002669A3" w14:paraId="00218D50" w14:textId="77777777" w:rsidTr="00730EBB">
        <w:trPr>
          <w:trHeight w:hRule="exact" w:val="1900"/>
        </w:trPr>
        <w:tc>
          <w:tcPr>
            <w:tcW w:w="8550" w:type="dxa"/>
            <w:tcBorders>
              <w:top w:val="single" w:sz="4" w:space="0" w:color="000000"/>
              <w:left w:val="single" w:sz="4" w:space="0" w:color="000000"/>
              <w:bottom w:val="single" w:sz="4" w:space="0" w:color="000000"/>
              <w:right w:val="single" w:sz="4" w:space="0" w:color="000000"/>
            </w:tcBorders>
          </w:tcPr>
          <w:p w14:paraId="2DB0E315" w14:textId="77777777" w:rsidR="002669A3" w:rsidRPr="002B5253" w:rsidRDefault="002669A3" w:rsidP="002669A3">
            <w:pPr>
              <w:spacing w:after="0" w:line="240" w:lineRule="auto"/>
              <w:ind w:right="-20"/>
              <w:rPr>
                <w:rFonts w:ascii="Times New Roman" w:hAnsi="Times New Roman" w:cs="Times New Roman"/>
              </w:rPr>
            </w:pPr>
            <w:r w:rsidRPr="002B5253">
              <w:rPr>
                <w:rFonts w:ascii="Times New Roman" w:hAnsi="Times New Roman" w:cs="Times New Roman"/>
              </w:rPr>
              <w:t>The Alzheimer Dementia Special Care Unit/Program shall provide a secure distinct living environment appropriate for the resident population. This requirement may include, but not be limited to, a locked unit, secured perimeter, or other mechanism to ensure resident safety and quality of life. The residence shall have elopement policies in place, specific to the Unit/Program. Section 2.5.2(L)</w:t>
            </w:r>
          </w:p>
          <w:p w14:paraId="76047710" w14:textId="77777777" w:rsidR="002669A3" w:rsidRPr="002B5253" w:rsidRDefault="002669A3" w:rsidP="002669A3">
            <w:pPr>
              <w:spacing w:after="0" w:line="240" w:lineRule="auto"/>
              <w:ind w:right="-20"/>
              <w:rPr>
                <w:rFonts w:ascii="Times New Roman" w:eastAsia="Times New Roman" w:hAnsi="Times New Roman" w:cs="Times New Roman"/>
              </w:rPr>
            </w:pPr>
            <w:r w:rsidRPr="002B5253">
              <w:rPr>
                <w:rFonts w:ascii="Times New Roman" w:hAnsi="Times New Roman" w:cs="Times New Roman"/>
              </w:rPr>
              <w:t>The surveyor should tour the unit to determine compliance with the residence’s security plan and procedures (e.g. alarms, sensors, locked unit).</w:t>
            </w:r>
          </w:p>
        </w:tc>
        <w:tc>
          <w:tcPr>
            <w:tcW w:w="1260" w:type="dxa"/>
            <w:tcBorders>
              <w:top w:val="single" w:sz="4" w:space="0" w:color="000000"/>
              <w:left w:val="single" w:sz="4" w:space="0" w:color="000000"/>
              <w:bottom w:val="single" w:sz="4" w:space="0" w:color="000000"/>
              <w:right w:val="single" w:sz="4" w:space="0" w:color="000000"/>
            </w:tcBorders>
          </w:tcPr>
          <w:p w14:paraId="2458AA3C" w14:textId="77777777" w:rsidR="002669A3" w:rsidRDefault="002669A3" w:rsidP="005749F5">
            <w:pPr>
              <w:spacing w:after="0" w:line="240" w:lineRule="auto"/>
              <w:ind w:left="265" w:right="-20"/>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7887785D" w14:textId="77777777" w:rsidR="002669A3" w:rsidRDefault="002669A3" w:rsidP="005749F5">
            <w:pPr>
              <w:spacing w:after="0" w:line="240" w:lineRule="auto"/>
              <w:ind w:left="157" w:right="-20"/>
              <w:rPr>
                <w:rFonts w:ascii="Times New Roman" w:eastAsia="Times New Roman" w:hAnsi="Times New Roman" w:cs="Times New Roman"/>
              </w:rPr>
            </w:pPr>
          </w:p>
        </w:tc>
      </w:tr>
    </w:tbl>
    <w:p w14:paraId="2236DD8D" w14:textId="77777777" w:rsidR="009812C6" w:rsidRDefault="009812C6" w:rsidP="009812C6"/>
    <w:tbl>
      <w:tblPr>
        <w:tblW w:w="10800" w:type="dxa"/>
        <w:tblInd w:w="-5" w:type="dxa"/>
        <w:tblLayout w:type="fixed"/>
        <w:tblCellMar>
          <w:left w:w="0" w:type="dxa"/>
          <w:right w:w="0" w:type="dxa"/>
        </w:tblCellMar>
        <w:tblLook w:val="01E0" w:firstRow="1" w:lastRow="1" w:firstColumn="1" w:lastColumn="1" w:noHBand="0" w:noVBand="0"/>
      </w:tblPr>
      <w:tblGrid>
        <w:gridCol w:w="8550"/>
        <w:gridCol w:w="1260"/>
        <w:gridCol w:w="990"/>
      </w:tblGrid>
      <w:tr w:rsidR="00300B79" w14:paraId="4EE76206" w14:textId="77777777" w:rsidTr="00730EBB">
        <w:trPr>
          <w:trHeight w:hRule="exact" w:val="352"/>
        </w:trPr>
        <w:tc>
          <w:tcPr>
            <w:tcW w:w="8550" w:type="dxa"/>
            <w:vMerge w:val="restart"/>
            <w:tcBorders>
              <w:top w:val="single" w:sz="4" w:space="0" w:color="000000"/>
              <w:left w:val="single" w:sz="4" w:space="0" w:color="000000"/>
              <w:right w:val="single" w:sz="4" w:space="0" w:color="000000"/>
            </w:tcBorders>
            <w:shd w:val="clear" w:color="auto" w:fill="E7E7E7"/>
          </w:tcPr>
          <w:p w14:paraId="2DDE3980" w14:textId="77777777" w:rsidR="00300B79" w:rsidRDefault="00300B79" w:rsidP="005749F5">
            <w:pPr>
              <w:spacing w:after="0" w:line="251" w:lineRule="exact"/>
              <w:ind w:left="102" w:right="-20"/>
              <w:rPr>
                <w:rFonts w:ascii="Times New Roman" w:eastAsia="Times New Roman" w:hAnsi="Times New Roman" w:cs="Times New Roman"/>
                <w:b/>
                <w:bCs/>
              </w:rPr>
            </w:pPr>
            <w:r>
              <w:rPr>
                <w:rFonts w:ascii="Times New Roman" w:eastAsia="Times New Roman" w:hAnsi="Times New Roman" w:cs="Times New Roman"/>
                <w:b/>
                <w:bCs/>
              </w:rPr>
              <w:t>INFECTION CONTROL</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E7E7E7"/>
          </w:tcPr>
          <w:p w14:paraId="4150AC1B" w14:textId="77777777" w:rsidR="00300B79" w:rsidRDefault="00300B79" w:rsidP="00730EBB">
            <w:pPr>
              <w:spacing w:after="0" w:line="251" w:lineRule="exact"/>
              <w:ind w:left="129" w:right="-20"/>
              <w:jc w:val="center"/>
              <w:rPr>
                <w:rFonts w:ascii="Times New Roman" w:eastAsia="Times New Roman" w:hAnsi="Times New Roman" w:cs="Times New Roman"/>
              </w:rPr>
            </w:pPr>
            <w:r>
              <w:rPr>
                <w:rFonts w:ascii="Times New Roman" w:eastAsia="Times New Roman" w:hAnsi="Times New Roman" w:cs="Times New Roman"/>
                <w:b/>
                <w:bCs/>
              </w:rPr>
              <w:t>Ind</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m</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an</w:t>
            </w:r>
            <w:r>
              <w:rPr>
                <w:rFonts w:ascii="Times New Roman" w:eastAsia="Times New Roman" w:hAnsi="Times New Roman" w:cs="Times New Roman"/>
                <w:b/>
                <w:bCs/>
                <w:spacing w:val="-2"/>
              </w:rPr>
              <w:t>c</w:t>
            </w:r>
            <w:r>
              <w:rPr>
                <w:rFonts w:ascii="Times New Roman" w:eastAsia="Times New Roman" w:hAnsi="Times New Roman" w:cs="Times New Roman"/>
                <w:b/>
                <w:bCs/>
              </w:rPr>
              <w:t>e</w:t>
            </w:r>
          </w:p>
        </w:tc>
      </w:tr>
      <w:tr w:rsidR="00300B79" w14:paraId="5C690611" w14:textId="77777777" w:rsidTr="00730EBB">
        <w:trPr>
          <w:trHeight w:hRule="exact" w:val="307"/>
        </w:trPr>
        <w:tc>
          <w:tcPr>
            <w:tcW w:w="8550" w:type="dxa"/>
            <w:vMerge/>
            <w:tcBorders>
              <w:left w:val="single" w:sz="4" w:space="0" w:color="000000"/>
              <w:bottom w:val="single" w:sz="4" w:space="0" w:color="000000"/>
              <w:right w:val="single" w:sz="4" w:space="0" w:color="000000"/>
            </w:tcBorders>
            <w:shd w:val="clear" w:color="auto" w:fill="E7E7E7"/>
          </w:tcPr>
          <w:p w14:paraId="1DA84E55" w14:textId="77777777" w:rsidR="00300B79" w:rsidRDefault="00300B79" w:rsidP="005749F5">
            <w:pPr>
              <w:spacing w:after="0" w:line="251" w:lineRule="exact"/>
              <w:ind w:left="102" w:right="-20"/>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E7E7E7"/>
          </w:tcPr>
          <w:p w14:paraId="5CD1D7A9" w14:textId="77777777" w:rsidR="00300B79" w:rsidRDefault="00300B79" w:rsidP="00730EBB">
            <w:pPr>
              <w:spacing w:after="0" w:line="251" w:lineRule="exact"/>
              <w:ind w:left="129"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YES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990" w:type="dxa"/>
            <w:tcBorders>
              <w:top w:val="single" w:sz="4" w:space="0" w:color="000000"/>
              <w:left w:val="single" w:sz="4" w:space="0" w:color="000000"/>
              <w:bottom w:val="single" w:sz="4" w:space="0" w:color="000000"/>
              <w:right w:val="single" w:sz="4" w:space="0" w:color="000000"/>
            </w:tcBorders>
            <w:shd w:val="clear" w:color="auto" w:fill="E7E7E7"/>
          </w:tcPr>
          <w:p w14:paraId="794B64DA" w14:textId="77777777" w:rsidR="00300B79" w:rsidRDefault="00300B79" w:rsidP="00730EBB">
            <w:pPr>
              <w:spacing w:after="0" w:line="251" w:lineRule="exact"/>
              <w:ind w:left="129" w:right="-20"/>
              <w:jc w:val="center"/>
              <w:rPr>
                <w:rFonts w:ascii="Times New Roman" w:eastAsia="Times New Roman" w:hAnsi="Times New Roman" w:cs="Times New Roman"/>
              </w:rPr>
            </w:pPr>
            <w:r w:rsidRPr="002C395C">
              <w:rPr>
                <w:rFonts w:ascii="Times New Roman" w:eastAsia="Times New Roman" w:hAnsi="Times New Roman" w:cs="Times New Roman"/>
                <w:b/>
              </w:rPr>
              <w:t>NO</w:t>
            </w:r>
            <w:r>
              <w:rPr>
                <w:rFonts w:ascii="Times New Roman" w:eastAsia="Times New Roman" w:hAnsi="Times New Roman" w:cs="Times New Roman"/>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r>
      <w:tr w:rsidR="00300B79" w14:paraId="1D8BCF39" w14:textId="77777777" w:rsidTr="00730EBB">
        <w:trPr>
          <w:trHeight w:hRule="exact" w:val="3907"/>
        </w:trPr>
        <w:tc>
          <w:tcPr>
            <w:tcW w:w="8550" w:type="dxa"/>
            <w:tcBorders>
              <w:top w:val="single" w:sz="4" w:space="0" w:color="000000"/>
              <w:left w:val="single" w:sz="4" w:space="0" w:color="000000"/>
              <w:bottom w:val="single" w:sz="4" w:space="0" w:color="000000"/>
              <w:right w:val="single" w:sz="4" w:space="0" w:color="000000"/>
            </w:tcBorders>
          </w:tcPr>
          <w:p w14:paraId="441A9237" w14:textId="77777777" w:rsidR="00300B79" w:rsidRPr="00730EBB" w:rsidRDefault="00300B79" w:rsidP="00300B79">
            <w:pPr>
              <w:pStyle w:val="Default"/>
              <w:rPr>
                <w:rFonts w:ascii="Times New Roman" w:hAnsi="Times New Roman" w:cs="Times New Roman"/>
                <w:sz w:val="22"/>
                <w:szCs w:val="22"/>
              </w:rPr>
            </w:pPr>
            <w:r w:rsidRPr="00730EBB">
              <w:rPr>
                <w:rFonts w:ascii="Times New Roman" w:hAnsi="Times New Roman" w:cs="Times New Roman"/>
                <w:sz w:val="22"/>
                <w:szCs w:val="22"/>
              </w:rPr>
              <w:t xml:space="preserve">Infection control provisions shall be established for the mutual protection of residents, employees, and the public. The residence shall be responsible for no less than the following: </w:t>
            </w:r>
          </w:p>
          <w:p w14:paraId="4A68323A" w14:textId="77777777" w:rsidR="00300B79" w:rsidRPr="00730EBB" w:rsidRDefault="00300B79" w:rsidP="00730EBB">
            <w:pPr>
              <w:pStyle w:val="Default"/>
              <w:numPr>
                <w:ilvl w:val="0"/>
                <w:numId w:val="9"/>
              </w:numPr>
              <w:rPr>
                <w:rFonts w:ascii="Times New Roman" w:hAnsi="Times New Roman" w:cs="Times New Roman"/>
                <w:sz w:val="22"/>
                <w:szCs w:val="22"/>
              </w:rPr>
            </w:pPr>
            <w:r w:rsidRPr="00730EBB">
              <w:rPr>
                <w:rFonts w:ascii="Times New Roman" w:hAnsi="Times New Roman" w:cs="Times New Roman"/>
                <w:sz w:val="22"/>
                <w:szCs w:val="22"/>
              </w:rPr>
              <w:t xml:space="preserve">Establish and maintain a residence-specific infection prevention program; </w:t>
            </w:r>
          </w:p>
          <w:p w14:paraId="1A5BCAA4" w14:textId="77777777" w:rsidR="00300B79" w:rsidRPr="00730EBB" w:rsidRDefault="00300B79" w:rsidP="00730EBB">
            <w:pPr>
              <w:pStyle w:val="Default"/>
              <w:numPr>
                <w:ilvl w:val="0"/>
                <w:numId w:val="9"/>
              </w:numPr>
              <w:rPr>
                <w:rFonts w:ascii="Times New Roman" w:hAnsi="Times New Roman" w:cs="Times New Roman"/>
                <w:sz w:val="22"/>
                <w:szCs w:val="22"/>
              </w:rPr>
            </w:pPr>
            <w:r w:rsidRPr="00730EBB">
              <w:rPr>
                <w:rFonts w:ascii="Times New Roman" w:hAnsi="Times New Roman" w:cs="Times New Roman"/>
                <w:sz w:val="22"/>
                <w:szCs w:val="22"/>
              </w:rPr>
              <w:t xml:space="preserve">Establish policies governing the admission and isolation of residents with known or suspected infectious diseases; </w:t>
            </w:r>
          </w:p>
          <w:p w14:paraId="4E79BAD0" w14:textId="77777777" w:rsidR="00300B79" w:rsidRPr="00730EBB" w:rsidRDefault="00300B79" w:rsidP="00730EBB">
            <w:pPr>
              <w:pStyle w:val="Default"/>
              <w:numPr>
                <w:ilvl w:val="0"/>
                <w:numId w:val="9"/>
              </w:numPr>
              <w:rPr>
                <w:rFonts w:ascii="Times New Roman" w:hAnsi="Times New Roman" w:cs="Times New Roman"/>
                <w:sz w:val="22"/>
                <w:szCs w:val="22"/>
              </w:rPr>
            </w:pPr>
            <w:r w:rsidRPr="00730EBB">
              <w:rPr>
                <w:rFonts w:ascii="Times New Roman" w:hAnsi="Times New Roman" w:cs="Times New Roman"/>
                <w:sz w:val="22"/>
                <w:szCs w:val="22"/>
              </w:rPr>
              <w:t>Develop, evaluat</w:t>
            </w:r>
            <w:r w:rsidR="00730EBB">
              <w:rPr>
                <w:rFonts w:ascii="Times New Roman" w:hAnsi="Times New Roman" w:cs="Times New Roman"/>
                <w:sz w:val="22"/>
                <w:szCs w:val="22"/>
              </w:rPr>
              <w:t>e,</w:t>
            </w:r>
            <w:r w:rsidRPr="00730EBB">
              <w:rPr>
                <w:rFonts w:ascii="Times New Roman" w:hAnsi="Times New Roman" w:cs="Times New Roman"/>
                <w:sz w:val="22"/>
                <w:szCs w:val="22"/>
              </w:rPr>
              <w:t xml:space="preserve"> and revis</w:t>
            </w:r>
            <w:r w:rsidR="00730EBB">
              <w:rPr>
                <w:rFonts w:ascii="Times New Roman" w:hAnsi="Times New Roman" w:cs="Times New Roman"/>
                <w:sz w:val="22"/>
                <w:szCs w:val="22"/>
              </w:rPr>
              <w:t>e</w:t>
            </w:r>
            <w:r w:rsidRPr="00730EBB">
              <w:rPr>
                <w:rFonts w:ascii="Times New Roman" w:hAnsi="Times New Roman" w:cs="Times New Roman"/>
                <w:sz w:val="22"/>
                <w:szCs w:val="22"/>
              </w:rPr>
              <w:t xml:space="preserve"> on a continuing basis</w:t>
            </w:r>
            <w:r w:rsidR="00730EBB">
              <w:rPr>
                <w:rFonts w:ascii="Times New Roman" w:hAnsi="Times New Roman" w:cs="Times New Roman"/>
                <w:sz w:val="22"/>
                <w:szCs w:val="22"/>
              </w:rPr>
              <w:t>,</w:t>
            </w:r>
            <w:r w:rsidRPr="00730EBB">
              <w:rPr>
                <w:rFonts w:ascii="Times New Roman" w:hAnsi="Times New Roman" w:cs="Times New Roman"/>
                <w:sz w:val="22"/>
                <w:szCs w:val="22"/>
              </w:rPr>
              <w:t xml:space="preserve"> infection control policies, procedures</w:t>
            </w:r>
            <w:r w:rsidR="00730EBB">
              <w:rPr>
                <w:rFonts w:ascii="Times New Roman" w:hAnsi="Times New Roman" w:cs="Times New Roman"/>
                <w:sz w:val="22"/>
                <w:szCs w:val="22"/>
              </w:rPr>
              <w:t>,</w:t>
            </w:r>
            <w:r w:rsidRPr="00730EBB">
              <w:rPr>
                <w:rFonts w:ascii="Times New Roman" w:hAnsi="Times New Roman" w:cs="Times New Roman"/>
                <w:sz w:val="22"/>
                <w:szCs w:val="22"/>
              </w:rPr>
              <w:t xml:space="preserve"> and techniques for all appropriate areas of the residence; </w:t>
            </w:r>
          </w:p>
          <w:p w14:paraId="2F00911C" w14:textId="77777777" w:rsidR="00300B79" w:rsidRPr="00730EBB" w:rsidRDefault="00300B79" w:rsidP="00730EBB">
            <w:pPr>
              <w:pStyle w:val="Default"/>
              <w:numPr>
                <w:ilvl w:val="0"/>
                <w:numId w:val="9"/>
              </w:numPr>
              <w:rPr>
                <w:rFonts w:ascii="Times New Roman" w:hAnsi="Times New Roman" w:cs="Times New Roman"/>
                <w:sz w:val="22"/>
                <w:szCs w:val="22"/>
              </w:rPr>
            </w:pPr>
            <w:r w:rsidRPr="00730EBB">
              <w:rPr>
                <w:rFonts w:ascii="Times New Roman" w:hAnsi="Times New Roman" w:cs="Times New Roman"/>
                <w:sz w:val="22"/>
                <w:szCs w:val="22"/>
              </w:rPr>
              <w:t xml:space="preserve">Develop and implementing protocols for: </w:t>
            </w:r>
          </w:p>
          <w:p w14:paraId="43CBA6F4" w14:textId="77777777" w:rsidR="00300B79" w:rsidRPr="00730EBB" w:rsidRDefault="00730EBB" w:rsidP="00730EBB">
            <w:pPr>
              <w:pStyle w:val="Default"/>
              <w:ind w:left="720"/>
              <w:rPr>
                <w:rFonts w:ascii="Times New Roman" w:hAnsi="Times New Roman" w:cs="Times New Roman"/>
                <w:sz w:val="22"/>
                <w:szCs w:val="22"/>
              </w:rPr>
            </w:pPr>
            <w:r>
              <w:rPr>
                <w:rFonts w:ascii="Times New Roman" w:hAnsi="Times New Roman" w:cs="Times New Roman"/>
                <w:sz w:val="22"/>
                <w:szCs w:val="22"/>
              </w:rPr>
              <w:t>--</w:t>
            </w:r>
            <w:r w:rsidR="00300B79" w:rsidRPr="00730EBB">
              <w:rPr>
                <w:rFonts w:ascii="Times New Roman" w:hAnsi="Times New Roman" w:cs="Times New Roman"/>
                <w:sz w:val="22"/>
                <w:szCs w:val="22"/>
              </w:rPr>
              <w:t xml:space="preserve">Discharge planning to home that include full instructions to the family or caregivers regarding necessary infection control measures; and </w:t>
            </w:r>
          </w:p>
          <w:p w14:paraId="76D0B8ED" w14:textId="77777777" w:rsidR="00300B79" w:rsidRPr="00730EBB" w:rsidRDefault="00730EBB" w:rsidP="00730EBB">
            <w:pPr>
              <w:pStyle w:val="ListParagraph"/>
              <w:spacing w:after="0" w:line="240" w:lineRule="auto"/>
              <w:ind w:right="-20"/>
              <w:rPr>
                <w:rFonts w:eastAsia="Times New Roman" w:cs="Times New Roman"/>
              </w:rPr>
            </w:pPr>
            <w:r>
              <w:rPr>
                <w:rFonts w:ascii="Times New Roman" w:hAnsi="Times New Roman" w:cs="Times New Roman"/>
              </w:rPr>
              <w:t>--</w:t>
            </w:r>
            <w:r w:rsidR="00300B79" w:rsidRPr="00730EBB">
              <w:rPr>
                <w:rFonts w:ascii="Times New Roman" w:hAnsi="Times New Roman" w:cs="Times New Roman"/>
              </w:rPr>
              <w:t>Hospital and/or nursing facility transfer of residents with infectious diseases which may present the risk of continuing transmission. Examples of such diseases include, but are not limited to, tuberculosis (TB), Methicillin resistant staphylococcus aureus (MRSA), vancomycin resistant enterococci (VRE), and clostridium difficile; Section 2.4.20(C</w:t>
            </w:r>
            <w:proofErr w:type="gramStart"/>
            <w:r w:rsidR="00300B79" w:rsidRPr="00730EBB">
              <w:rPr>
                <w:rFonts w:ascii="Times New Roman" w:hAnsi="Times New Roman" w:cs="Times New Roman"/>
              </w:rPr>
              <w:t>))(</w:t>
            </w:r>
            <w:proofErr w:type="gramEnd"/>
            <w:r w:rsidR="00300B79" w:rsidRPr="00730EBB">
              <w:rPr>
                <w:rFonts w:ascii="Times New Roman" w:hAnsi="Times New Roman" w:cs="Times New Roman"/>
              </w:rPr>
              <w:t>5)</w:t>
            </w:r>
          </w:p>
        </w:tc>
        <w:tc>
          <w:tcPr>
            <w:tcW w:w="1260" w:type="dxa"/>
            <w:tcBorders>
              <w:top w:val="single" w:sz="4" w:space="0" w:color="000000"/>
              <w:left w:val="single" w:sz="4" w:space="0" w:color="000000"/>
              <w:bottom w:val="single" w:sz="4" w:space="0" w:color="000000"/>
              <w:right w:val="single" w:sz="4" w:space="0" w:color="000000"/>
            </w:tcBorders>
          </w:tcPr>
          <w:p w14:paraId="40535794" w14:textId="77777777" w:rsidR="00300B79" w:rsidRDefault="00300B79" w:rsidP="005749F5">
            <w:pPr>
              <w:spacing w:after="0" w:line="240" w:lineRule="auto"/>
              <w:ind w:left="265" w:right="-20"/>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5853AFCA" w14:textId="77777777" w:rsidR="00300B79" w:rsidRDefault="00300B79" w:rsidP="005749F5">
            <w:pPr>
              <w:spacing w:after="0" w:line="240" w:lineRule="auto"/>
              <w:ind w:left="157" w:right="-20"/>
              <w:rPr>
                <w:rFonts w:ascii="Times New Roman" w:eastAsia="Times New Roman" w:hAnsi="Times New Roman" w:cs="Times New Roman"/>
              </w:rPr>
            </w:pPr>
          </w:p>
        </w:tc>
      </w:tr>
    </w:tbl>
    <w:p w14:paraId="17997455" w14:textId="77777777" w:rsidR="00300B79" w:rsidRDefault="00300B79" w:rsidP="009812C6"/>
    <w:p w14:paraId="7510A450" w14:textId="77777777" w:rsidR="00DC566D" w:rsidRDefault="00DC566D" w:rsidP="009812C6"/>
    <w:tbl>
      <w:tblPr>
        <w:tblStyle w:val="TableGrid"/>
        <w:tblW w:w="10795" w:type="dxa"/>
        <w:tblLook w:val="04A0" w:firstRow="1" w:lastRow="0" w:firstColumn="1" w:lastColumn="0" w:noHBand="0" w:noVBand="1"/>
      </w:tblPr>
      <w:tblGrid>
        <w:gridCol w:w="1537"/>
        <w:gridCol w:w="9258"/>
      </w:tblGrid>
      <w:tr w:rsidR="004C7FA5" w14:paraId="1187A57B" w14:textId="77777777" w:rsidTr="00730EBB">
        <w:tc>
          <w:tcPr>
            <w:tcW w:w="1537" w:type="dxa"/>
          </w:tcPr>
          <w:p w14:paraId="1A7C7D30" w14:textId="77777777" w:rsidR="004C7FA5" w:rsidRPr="002669A3" w:rsidRDefault="004C7FA5" w:rsidP="005749F5">
            <w:pPr>
              <w:jc w:val="center"/>
              <w:rPr>
                <w:rFonts w:ascii="Times New Roman" w:hAnsi="Times New Roman" w:cs="Times New Roman"/>
                <w:b/>
              </w:rPr>
            </w:pPr>
            <w:r w:rsidRPr="002669A3">
              <w:rPr>
                <w:rFonts w:ascii="Times New Roman" w:hAnsi="Times New Roman" w:cs="Times New Roman"/>
                <w:b/>
              </w:rPr>
              <w:t>DATE/TIME/</w:t>
            </w:r>
          </w:p>
          <w:p w14:paraId="34DB521C" w14:textId="77777777" w:rsidR="004C7FA5" w:rsidRPr="002669A3" w:rsidRDefault="004C7FA5" w:rsidP="005749F5">
            <w:pPr>
              <w:jc w:val="center"/>
              <w:rPr>
                <w:rFonts w:ascii="Times New Roman" w:hAnsi="Times New Roman" w:cs="Times New Roman"/>
                <w:b/>
              </w:rPr>
            </w:pPr>
            <w:r w:rsidRPr="002669A3">
              <w:rPr>
                <w:rFonts w:ascii="Times New Roman" w:hAnsi="Times New Roman" w:cs="Times New Roman"/>
                <w:b/>
              </w:rPr>
              <w:t>SOURCE</w:t>
            </w:r>
          </w:p>
        </w:tc>
        <w:tc>
          <w:tcPr>
            <w:tcW w:w="9258" w:type="dxa"/>
          </w:tcPr>
          <w:p w14:paraId="5CE9D470" w14:textId="77777777" w:rsidR="004C7FA5" w:rsidRPr="002669A3" w:rsidRDefault="004C7FA5" w:rsidP="005749F5">
            <w:pPr>
              <w:jc w:val="center"/>
              <w:rPr>
                <w:rFonts w:ascii="Times New Roman" w:hAnsi="Times New Roman" w:cs="Times New Roman"/>
                <w:b/>
              </w:rPr>
            </w:pPr>
            <w:r w:rsidRPr="002669A3">
              <w:rPr>
                <w:rFonts w:ascii="Times New Roman" w:hAnsi="Times New Roman" w:cs="Times New Roman"/>
                <w:b/>
              </w:rPr>
              <w:t>NOTES</w:t>
            </w:r>
          </w:p>
        </w:tc>
      </w:tr>
      <w:tr w:rsidR="004C7FA5" w14:paraId="63A7CCBF" w14:textId="77777777" w:rsidTr="00730EBB">
        <w:tc>
          <w:tcPr>
            <w:tcW w:w="1537" w:type="dxa"/>
          </w:tcPr>
          <w:p w14:paraId="1BE41C87" w14:textId="77777777" w:rsidR="004C7FA5" w:rsidRDefault="004C7FA5" w:rsidP="005749F5"/>
        </w:tc>
        <w:tc>
          <w:tcPr>
            <w:tcW w:w="9258" w:type="dxa"/>
          </w:tcPr>
          <w:p w14:paraId="19272D67" w14:textId="77777777" w:rsidR="004C7FA5" w:rsidRDefault="004C7FA5" w:rsidP="005749F5"/>
          <w:p w14:paraId="0F059167" w14:textId="77777777" w:rsidR="004C7FA5" w:rsidRDefault="004C7FA5" w:rsidP="005749F5"/>
        </w:tc>
      </w:tr>
      <w:tr w:rsidR="004C7FA5" w14:paraId="51B6D64E" w14:textId="77777777" w:rsidTr="00730EBB">
        <w:tc>
          <w:tcPr>
            <w:tcW w:w="1537" w:type="dxa"/>
          </w:tcPr>
          <w:p w14:paraId="37669B4C" w14:textId="77777777" w:rsidR="004C7FA5" w:rsidRDefault="004C7FA5" w:rsidP="005749F5"/>
        </w:tc>
        <w:tc>
          <w:tcPr>
            <w:tcW w:w="9258" w:type="dxa"/>
          </w:tcPr>
          <w:p w14:paraId="76607944" w14:textId="77777777" w:rsidR="004C7FA5" w:rsidRDefault="004C7FA5" w:rsidP="005749F5"/>
          <w:p w14:paraId="6E190A8E" w14:textId="77777777" w:rsidR="004C7FA5" w:rsidRDefault="004C7FA5" w:rsidP="005749F5"/>
        </w:tc>
      </w:tr>
      <w:tr w:rsidR="004C7FA5" w14:paraId="44F0C69E" w14:textId="77777777" w:rsidTr="00730EBB">
        <w:tc>
          <w:tcPr>
            <w:tcW w:w="1537" w:type="dxa"/>
          </w:tcPr>
          <w:p w14:paraId="6E485DC0" w14:textId="77777777" w:rsidR="004C7FA5" w:rsidRDefault="004C7FA5" w:rsidP="005749F5"/>
        </w:tc>
        <w:tc>
          <w:tcPr>
            <w:tcW w:w="9258" w:type="dxa"/>
          </w:tcPr>
          <w:p w14:paraId="694192C5" w14:textId="77777777" w:rsidR="004C7FA5" w:rsidRDefault="004C7FA5" w:rsidP="005749F5"/>
          <w:p w14:paraId="13A891DF" w14:textId="77777777" w:rsidR="004C7FA5" w:rsidRDefault="004C7FA5" w:rsidP="005749F5"/>
        </w:tc>
      </w:tr>
      <w:tr w:rsidR="004C7FA5" w14:paraId="02130BC5" w14:textId="77777777" w:rsidTr="00730EBB">
        <w:tc>
          <w:tcPr>
            <w:tcW w:w="1537" w:type="dxa"/>
          </w:tcPr>
          <w:p w14:paraId="6400747C" w14:textId="77777777" w:rsidR="004C7FA5" w:rsidRDefault="004C7FA5" w:rsidP="005749F5"/>
        </w:tc>
        <w:tc>
          <w:tcPr>
            <w:tcW w:w="9258" w:type="dxa"/>
          </w:tcPr>
          <w:p w14:paraId="0081B821" w14:textId="77777777" w:rsidR="004C7FA5" w:rsidRDefault="004C7FA5" w:rsidP="005749F5"/>
          <w:p w14:paraId="0B817FDE" w14:textId="77777777" w:rsidR="004C7FA5" w:rsidRDefault="004C7FA5" w:rsidP="005749F5"/>
        </w:tc>
      </w:tr>
      <w:tr w:rsidR="004C7FA5" w14:paraId="64BF6C99" w14:textId="77777777" w:rsidTr="00730EBB">
        <w:tc>
          <w:tcPr>
            <w:tcW w:w="1537" w:type="dxa"/>
          </w:tcPr>
          <w:p w14:paraId="2FB73250" w14:textId="77777777" w:rsidR="004C7FA5" w:rsidRDefault="004C7FA5" w:rsidP="005749F5"/>
        </w:tc>
        <w:tc>
          <w:tcPr>
            <w:tcW w:w="9258" w:type="dxa"/>
          </w:tcPr>
          <w:p w14:paraId="2211E991" w14:textId="77777777" w:rsidR="004C7FA5" w:rsidRDefault="004C7FA5" w:rsidP="005749F5"/>
          <w:p w14:paraId="243A1EE1" w14:textId="77777777" w:rsidR="004C7FA5" w:rsidRDefault="004C7FA5" w:rsidP="005749F5"/>
        </w:tc>
      </w:tr>
      <w:tr w:rsidR="004C7FA5" w14:paraId="04130607" w14:textId="77777777" w:rsidTr="00730EBB">
        <w:tc>
          <w:tcPr>
            <w:tcW w:w="1537" w:type="dxa"/>
          </w:tcPr>
          <w:p w14:paraId="1EB61D63" w14:textId="77777777" w:rsidR="004C7FA5" w:rsidRDefault="004C7FA5" w:rsidP="005749F5"/>
        </w:tc>
        <w:tc>
          <w:tcPr>
            <w:tcW w:w="9258" w:type="dxa"/>
          </w:tcPr>
          <w:p w14:paraId="4B921B0F" w14:textId="77777777" w:rsidR="004C7FA5" w:rsidRDefault="004C7FA5" w:rsidP="005749F5"/>
          <w:p w14:paraId="3F24DBDA" w14:textId="77777777" w:rsidR="004C7FA5" w:rsidRDefault="004C7FA5" w:rsidP="005749F5"/>
        </w:tc>
      </w:tr>
      <w:tr w:rsidR="004C7FA5" w14:paraId="2719F70C" w14:textId="77777777" w:rsidTr="00730EBB">
        <w:tc>
          <w:tcPr>
            <w:tcW w:w="1537" w:type="dxa"/>
          </w:tcPr>
          <w:p w14:paraId="68DAE720" w14:textId="77777777" w:rsidR="004C7FA5" w:rsidRDefault="004C7FA5" w:rsidP="005749F5"/>
        </w:tc>
        <w:tc>
          <w:tcPr>
            <w:tcW w:w="9258" w:type="dxa"/>
          </w:tcPr>
          <w:p w14:paraId="30E19363" w14:textId="77777777" w:rsidR="004C7FA5" w:rsidRDefault="004C7FA5" w:rsidP="005749F5"/>
          <w:p w14:paraId="58E011DB" w14:textId="77777777" w:rsidR="004C7FA5" w:rsidRDefault="004C7FA5" w:rsidP="005749F5"/>
        </w:tc>
      </w:tr>
      <w:tr w:rsidR="004C7FA5" w14:paraId="593719E4" w14:textId="77777777" w:rsidTr="00730EBB">
        <w:tc>
          <w:tcPr>
            <w:tcW w:w="1537" w:type="dxa"/>
          </w:tcPr>
          <w:p w14:paraId="2A273DD5" w14:textId="77777777" w:rsidR="004C7FA5" w:rsidRDefault="004C7FA5" w:rsidP="005749F5"/>
        </w:tc>
        <w:tc>
          <w:tcPr>
            <w:tcW w:w="9258" w:type="dxa"/>
          </w:tcPr>
          <w:p w14:paraId="3E7BF03E" w14:textId="77777777" w:rsidR="004C7FA5" w:rsidRDefault="004C7FA5" w:rsidP="005749F5"/>
          <w:p w14:paraId="33BC4886" w14:textId="77777777" w:rsidR="004C7FA5" w:rsidRDefault="004C7FA5" w:rsidP="005749F5"/>
        </w:tc>
      </w:tr>
      <w:tr w:rsidR="004C7FA5" w14:paraId="55C30FE2" w14:textId="77777777" w:rsidTr="00730EBB">
        <w:tc>
          <w:tcPr>
            <w:tcW w:w="1537" w:type="dxa"/>
          </w:tcPr>
          <w:p w14:paraId="31E9182B" w14:textId="77777777" w:rsidR="004C7FA5" w:rsidRDefault="004C7FA5" w:rsidP="005749F5"/>
        </w:tc>
        <w:tc>
          <w:tcPr>
            <w:tcW w:w="9258" w:type="dxa"/>
          </w:tcPr>
          <w:p w14:paraId="56510961" w14:textId="77777777" w:rsidR="004C7FA5" w:rsidRDefault="004C7FA5" w:rsidP="005749F5"/>
          <w:p w14:paraId="7DE1AD52" w14:textId="77777777" w:rsidR="004C7FA5" w:rsidRDefault="004C7FA5" w:rsidP="005749F5"/>
        </w:tc>
      </w:tr>
      <w:tr w:rsidR="004C7FA5" w14:paraId="3C418B0C" w14:textId="77777777" w:rsidTr="00730EBB">
        <w:tc>
          <w:tcPr>
            <w:tcW w:w="1537" w:type="dxa"/>
          </w:tcPr>
          <w:p w14:paraId="37453CED" w14:textId="77777777" w:rsidR="004C7FA5" w:rsidRDefault="004C7FA5" w:rsidP="005749F5"/>
        </w:tc>
        <w:tc>
          <w:tcPr>
            <w:tcW w:w="9258" w:type="dxa"/>
          </w:tcPr>
          <w:p w14:paraId="763F122E" w14:textId="77777777" w:rsidR="004C7FA5" w:rsidRDefault="004C7FA5" w:rsidP="005749F5"/>
          <w:p w14:paraId="6CA976DA" w14:textId="77777777" w:rsidR="004C7FA5" w:rsidRDefault="004C7FA5" w:rsidP="005749F5"/>
        </w:tc>
      </w:tr>
      <w:tr w:rsidR="004C7FA5" w14:paraId="34FC574C" w14:textId="77777777" w:rsidTr="00730EBB">
        <w:tc>
          <w:tcPr>
            <w:tcW w:w="1537" w:type="dxa"/>
          </w:tcPr>
          <w:p w14:paraId="39801CF5" w14:textId="77777777" w:rsidR="004C7FA5" w:rsidRDefault="004C7FA5" w:rsidP="005749F5"/>
        </w:tc>
        <w:tc>
          <w:tcPr>
            <w:tcW w:w="9258" w:type="dxa"/>
          </w:tcPr>
          <w:p w14:paraId="02E3B56E" w14:textId="77777777" w:rsidR="004C7FA5" w:rsidRDefault="004C7FA5" w:rsidP="005749F5"/>
          <w:p w14:paraId="74B3E8F1" w14:textId="77777777" w:rsidR="004C7FA5" w:rsidRDefault="004C7FA5" w:rsidP="005749F5"/>
        </w:tc>
      </w:tr>
      <w:tr w:rsidR="004C7FA5" w14:paraId="18822881" w14:textId="77777777" w:rsidTr="00730EBB">
        <w:tc>
          <w:tcPr>
            <w:tcW w:w="1537" w:type="dxa"/>
          </w:tcPr>
          <w:p w14:paraId="4FADBED3" w14:textId="77777777" w:rsidR="004C7FA5" w:rsidRDefault="004C7FA5" w:rsidP="005749F5"/>
        </w:tc>
        <w:tc>
          <w:tcPr>
            <w:tcW w:w="9258" w:type="dxa"/>
          </w:tcPr>
          <w:p w14:paraId="577E71AD" w14:textId="77777777" w:rsidR="004C7FA5" w:rsidRDefault="004C7FA5" w:rsidP="005749F5"/>
          <w:p w14:paraId="28DBEF90" w14:textId="77777777" w:rsidR="004C7FA5" w:rsidRDefault="004C7FA5" w:rsidP="005749F5"/>
        </w:tc>
      </w:tr>
      <w:tr w:rsidR="004C7FA5" w14:paraId="668D6823" w14:textId="77777777" w:rsidTr="00730EBB">
        <w:tc>
          <w:tcPr>
            <w:tcW w:w="1537" w:type="dxa"/>
          </w:tcPr>
          <w:p w14:paraId="54589163" w14:textId="77777777" w:rsidR="004C7FA5" w:rsidRDefault="004C7FA5" w:rsidP="005749F5"/>
        </w:tc>
        <w:tc>
          <w:tcPr>
            <w:tcW w:w="9258" w:type="dxa"/>
          </w:tcPr>
          <w:p w14:paraId="64CE6977" w14:textId="77777777" w:rsidR="004C7FA5" w:rsidRDefault="004C7FA5" w:rsidP="005749F5"/>
          <w:p w14:paraId="5DB0E6A6" w14:textId="77777777" w:rsidR="004C7FA5" w:rsidRDefault="004C7FA5" w:rsidP="005749F5"/>
        </w:tc>
      </w:tr>
      <w:tr w:rsidR="004C7FA5" w14:paraId="4F1A5277" w14:textId="77777777" w:rsidTr="00730EBB">
        <w:tc>
          <w:tcPr>
            <w:tcW w:w="1537" w:type="dxa"/>
          </w:tcPr>
          <w:p w14:paraId="59E0EDE4" w14:textId="77777777" w:rsidR="004C7FA5" w:rsidRDefault="004C7FA5" w:rsidP="005749F5"/>
        </w:tc>
        <w:tc>
          <w:tcPr>
            <w:tcW w:w="9258" w:type="dxa"/>
          </w:tcPr>
          <w:p w14:paraId="2513223D" w14:textId="77777777" w:rsidR="004C7FA5" w:rsidRDefault="004C7FA5" w:rsidP="005749F5"/>
          <w:p w14:paraId="6A1552E7" w14:textId="77777777" w:rsidR="004C7FA5" w:rsidRDefault="004C7FA5" w:rsidP="005749F5"/>
        </w:tc>
      </w:tr>
      <w:tr w:rsidR="004C7FA5" w14:paraId="5494A75E" w14:textId="77777777" w:rsidTr="00730EBB">
        <w:tc>
          <w:tcPr>
            <w:tcW w:w="1537" w:type="dxa"/>
          </w:tcPr>
          <w:p w14:paraId="3FDA844F" w14:textId="77777777" w:rsidR="004C7FA5" w:rsidRDefault="004C7FA5" w:rsidP="005749F5"/>
        </w:tc>
        <w:tc>
          <w:tcPr>
            <w:tcW w:w="9258" w:type="dxa"/>
          </w:tcPr>
          <w:p w14:paraId="3D12A5D0" w14:textId="77777777" w:rsidR="004C7FA5" w:rsidRDefault="004C7FA5" w:rsidP="005749F5"/>
          <w:p w14:paraId="0F6FF19C" w14:textId="77777777" w:rsidR="004C7FA5" w:rsidRDefault="004C7FA5" w:rsidP="005749F5"/>
        </w:tc>
      </w:tr>
      <w:tr w:rsidR="004C7FA5" w14:paraId="6867FC59" w14:textId="77777777" w:rsidTr="00730EBB">
        <w:tc>
          <w:tcPr>
            <w:tcW w:w="1537" w:type="dxa"/>
          </w:tcPr>
          <w:p w14:paraId="65E595BE" w14:textId="77777777" w:rsidR="004C7FA5" w:rsidRDefault="004C7FA5" w:rsidP="005749F5"/>
        </w:tc>
        <w:tc>
          <w:tcPr>
            <w:tcW w:w="9258" w:type="dxa"/>
          </w:tcPr>
          <w:p w14:paraId="33AE76A3" w14:textId="77777777" w:rsidR="004C7FA5" w:rsidRDefault="004C7FA5" w:rsidP="005749F5"/>
          <w:p w14:paraId="470A122C" w14:textId="77777777" w:rsidR="004C7FA5" w:rsidRDefault="004C7FA5" w:rsidP="005749F5"/>
        </w:tc>
      </w:tr>
      <w:tr w:rsidR="004C7FA5" w14:paraId="0DD0AE8C" w14:textId="77777777" w:rsidTr="00730EBB">
        <w:tc>
          <w:tcPr>
            <w:tcW w:w="1537" w:type="dxa"/>
          </w:tcPr>
          <w:p w14:paraId="7848BE6A" w14:textId="77777777" w:rsidR="004C7FA5" w:rsidRDefault="004C7FA5" w:rsidP="005749F5"/>
        </w:tc>
        <w:tc>
          <w:tcPr>
            <w:tcW w:w="9258" w:type="dxa"/>
          </w:tcPr>
          <w:p w14:paraId="19BDF1C7" w14:textId="77777777" w:rsidR="004C7FA5" w:rsidRDefault="004C7FA5" w:rsidP="005749F5"/>
          <w:p w14:paraId="26F13024" w14:textId="77777777" w:rsidR="004C7FA5" w:rsidRDefault="004C7FA5" w:rsidP="005749F5"/>
        </w:tc>
      </w:tr>
      <w:tr w:rsidR="004C7FA5" w14:paraId="17CF74B6" w14:textId="77777777" w:rsidTr="00730EBB">
        <w:tc>
          <w:tcPr>
            <w:tcW w:w="1537" w:type="dxa"/>
          </w:tcPr>
          <w:p w14:paraId="19C4DFB1" w14:textId="77777777" w:rsidR="004C7FA5" w:rsidRDefault="004C7FA5" w:rsidP="005749F5"/>
        </w:tc>
        <w:tc>
          <w:tcPr>
            <w:tcW w:w="9258" w:type="dxa"/>
          </w:tcPr>
          <w:p w14:paraId="30C650EF" w14:textId="77777777" w:rsidR="004C7FA5" w:rsidRDefault="004C7FA5" w:rsidP="005749F5"/>
          <w:p w14:paraId="431BAD2D" w14:textId="77777777" w:rsidR="004C7FA5" w:rsidRDefault="004C7FA5" w:rsidP="005749F5"/>
        </w:tc>
      </w:tr>
      <w:tr w:rsidR="004C7FA5" w14:paraId="7CC1913A" w14:textId="77777777" w:rsidTr="00730EBB">
        <w:tc>
          <w:tcPr>
            <w:tcW w:w="1537" w:type="dxa"/>
          </w:tcPr>
          <w:p w14:paraId="0CBD2A09" w14:textId="77777777" w:rsidR="004C7FA5" w:rsidRDefault="004C7FA5" w:rsidP="005749F5"/>
        </w:tc>
        <w:tc>
          <w:tcPr>
            <w:tcW w:w="9258" w:type="dxa"/>
          </w:tcPr>
          <w:p w14:paraId="50024C6C" w14:textId="77777777" w:rsidR="004C7FA5" w:rsidRDefault="004C7FA5" w:rsidP="005749F5"/>
          <w:p w14:paraId="033AAB12" w14:textId="77777777" w:rsidR="004C7FA5" w:rsidRDefault="004C7FA5" w:rsidP="005749F5"/>
        </w:tc>
      </w:tr>
      <w:tr w:rsidR="004C7FA5" w14:paraId="5030A08B" w14:textId="77777777" w:rsidTr="00730EBB">
        <w:tc>
          <w:tcPr>
            <w:tcW w:w="1537" w:type="dxa"/>
          </w:tcPr>
          <w:p w14:paraId="28ED470D" w14:textId="77777777" w:rsidR="004C7FA5" w:rsidRDefault="004C7FA5" w:rsidP="005749F5"/>
          <w:p w14:paraId="31CB7432" w14:textId="77777777" w:rsidR="004C7FA5" w:rsidRDefault="004C7FA5" w:rsidP="005749F5"/>
        </w:tc>
        <w:tc>
          <w:tcPr>
            <w:tcW w:w="9258" w:type="dxa"/>
          </w:tcPr>
          <w:p w14:paraId="65357E06" w14:textId="77777777" w:rsidR="004C7FA5" w:rsidRDefault="004C7FA5" w:rsidP="005749F5"/>
        </w:tc>
      </w:tr>
      <w:tr w:rsidR="004C7FA5" w14:paraId="036A6C47" w14:textId="77777777" w:rsidTr="00730EBB">
        <w:tc>
          <w:tcPr>
            <w:tcW w:w="1537" w:type="dxa"/>
          </w:tcPr>
          <w:p w14:paraId="748BD1B4" w14:textId="77777777" w:rsidR="004C7FA5" w:rsidRDefault="004C7FA5" w:rsidP="005749F5"/>
        </w:tc>
        <w:tc>
          <w:tcPr>
            <w:tcW w:w="9258" w:type="dxa"/>
          </w:tcPr>
          <w:p w14:paraId="32F8E518" w14:textId="77777777" w:rsidR="004C7FA5" w:rsidRDefault="004C7FA5" w:rsidP="005749F5"/>
          <w:p w14:paraId="1179A98E" w14:textId="77777777" w:rsidR="004C7FA5" w:rsidRDefault="004C7FA5" w:rsidP="005749F5"/>
        </w:tc>
      </w:tr>
      <w:tr w:rsidR="00730EBB" w14:paraId="793C4CE7" w14:textId="77777777" w:rsidTr="00730EBB">
        <w:tc>
          <w:tcPr>
            <w:tcW w:w="1537" w:type="dxa"/>
          </w:tcPr>
          <w:p w14:paraId="24C8A268" w14:textId="77777777" w:rsidR="00730EBB" w:rsidRDefault="00730EBB" w:rsidP="005749F5"/>
        </w:tc>
        <w:tc>
          <w:tcPr>
            <w:tcW w:w="9258" w:type="dxa"/>
          </w:tcPr>
          <w:p w14:paraId="400B359D" w14:textId="77777777" w:rsidR="00730EBB" w:rsidRDefault="00730EBB" w:rsidP="005749F5"/>
          <w:p w14:paraId="0914ACF8" w14:textId="77777777" w:rsidR="00730EBB" w:rsidRDefault="00730EBB" w:rsidP="005749F5"/>
        </w:tc>
      </w:tr>
    </w:tbl>
    <w:p w14:paraId="17083E30" w14:textId="77777777" w:rsidR="00940498" w:rsidRDefault="00940498" w:rsidP="00940498">
      <w:pPr>
        <w:tabs>
          <w:tab w:val="center" w:pos="5520"/>
        </w:tabs>
        <w:jc w:val="right"/>
        <w:rPr>
          <w:sz w:val="14"/>
          <w:szCs w:val="14"/>
        </w:rPr>
      </w:pPr>
    </w:p>
    <w:sectPr w:rsidR="00940498" w:rsidSect="00215BC2">
      <w:headerReference w:type="default" r:id="rId11"/>
      <w:pgSz w:w="12240" w:h="15840"/>
      <w:pgMar w:top="720" w:right="720" w:bottom="720" w:left="720" w:header="75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568EA" w14:textId="77777777" w:rsidR="001B6518" w:rsidRDefault="001B6518">
      <w:pPr>
        <w:spacing w:after="0" w:line="240" w:lineRule="auto"/>
      </w:pPr>
      <w:r>
        <w:separator/>
      </w:r>
    </w:p>
  </w:endnote>
  <w:endnote w:type="continuationSeparator" w:id="0">
    <w:p w14:paraId="0E1DE782" w14:textId="77777777" w:rsidR="001B6518" w:rsidRDefault="001B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4F2D" w14:textId="3227C42A" w:rsidR="005749F5" w:rsidRDefault="00F310B4">
    <w:pPr>
      <w:pStyle w:val="Footer"/>
      <w:jc w:val="right"/>
    </w:pPr>
    <w:r>
      <w:t xml:space="preserve"> Revised May 2018                                                                                                                                                                                     </w:t>
    </w:r>
    <w:sdt>
      <w:sdtPr>
        <w:id w:val="-113214707"/>
        <w:docPartObj>
          <w:docPartGallery w:val="Page Numbers (Bottom of Page)"/>
          <w:docPartUnique/>
        </w:docPartObj>
      </w:sdtPr>
      <w:sdtEndPr>
        <w:rPr>
          <w:noProof/>
        </w:rPr>
      </w:sdtEndPr>
      <w:sdtContent>
        <w:r w:rsidR="005749F5">
          <w:fldChar w:fldCharType="begin"/>
        </w:r>
        <w:r w:rsidR="005749F5">
          <w:instrText xml:space="preserve"> PAGE   \* MERGEFORMAT </w:instrText>
        </w:r>
        <w:r w:rsidR="005749F5">
          <w:fldChar w:fldCharType="separate"/>
        </w:r>
        <w:r w:rsidR="006B5678">
          <w:rPr>
            <w:noProof/>
          </w:rPr>
          <w:t>1</w:t>
        </w:r>
        <w:r w:rsidR="005749F5">
          <w:rPr>
            <w:noProof/>
          </w:rPr>
          <w:fldChar w:fldCharType="end"/>
        </w:r>
      </w:sdtContent>
    </w:sdt>
  </w:p>
  <w:p w14:paraId="00956A96" w14:textId="77777777" w:rsidR="005749F5" w:rsidRDefault="0057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0FCF" w14:textId="77777777" w:rsidR="001B6518" w:rsidRDefault="001B6518">
      <w:pPr>
        <w:spacing w:after="0" w:line="240" w:lineRule="auto"/>
      </w:pPr>
      <w:r>
        <w:separator/>
      </w:r>
    </w:p>
  </w:footnote>
  <w:footnote w:type="continuationSeparator" w:id="0">
    <w:p w14:paraId="40AD80C1" w14:textId="77777777" w:rsidR="001B6518" w:rsidRDefault="001B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1FA2" w14:textId="77777777" w:rsidR="005749F5" w:rsidRDefault="005749F5">
    <w:pPr>
      <w:spacing w:after="0" w:line="200" w:lineRule="exact"/>
      <w:rPr>
        <w:sz w:val="20"/>
        <w:szCs w:val="20"/>
      </w:rPr>
    </w:pPr>
    <w:r>
      <w:rPr>
        <w:noProof/>
      </w:rPr>
      <mc:AlternateContent>
        <mc:Choice Requires="wps">
          <w:drawing>
            <wp:anchor distT="0" distB="0" distL="114300" distR="114300" simplePos="0" relativeHeight="503314453" behindDoc="1" locked="0" layoutInCell="1" allowOverlap="1" wp14:anchorId="32C85729" wp14:editId="4AC49ED4">
              <wp:simplePos x="0" y="0"/>
              <wp:positionH relativeFrom="page">
                <wp:posOffset>19050</wp:posOffset>
              </wp:positionH>
              <wp:positionV relativeFrom="page">
                <wp:posOffset>466725</wp:posOffset>
              </wp:positionV>
              <wp:extent cx="7734300" cy="407670"/>
              <wp:effectExtent l="0" t="0" r="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7886A" w14:textId="77777777" w:rsidR="005749F5" w:rsidRDefault="005749F5" w:rsidP="00215BC2">
                          <w:pPr>
                            <w:spacing w:after="0" w:line="307" w:lineRule="exact"/>
                            <w:ind w:left="-21" w:right="-4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d 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dence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R) </w:t>
                          </w:r>
                          <w:r>
                            <w:rPr>
                              <w:rFonts w:ascii="Times New Roman" w:eastAsia="Times New Roman" w:hAnsi="Times New Roman" w:cs="Times New Roman"/>
                              <w:b/>
                              <w:bCs/>
                              <w:sz w:val="28"/>
                              <w:szCs w:val="28"/>
                            </w:rPr>
                            <w:t>Safety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85729" id="_x0000_t202" coordsize="21600,21600" o:spt="202" path="m,l,21600r21600,l21600,xe">
              <v:stroke joinstyle="miter"/>
              <v:path gradientshapeok="t" o:connecttype="rect"/>
            </v:shapetype>
            <v:shape id="Text Box 3" o:spid="_x0000_s1026" type="#_x0000_t202" style="position:absolute;margin-left:1.5pt;margin-top:36.75pt;width:609pt;height:32.1pt;z-index:-20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" filled="f" stroked="f">
              <v:textbox inset="0,0,0,0">
                <w:txbxContent>
                  <w:p w14:paraId="2767886A" w14:textId="77777777" w:rsidR="005749F5" w:rsidRDefault="005749F5" w:rsidP="00215BC2">
                    <w:pPr>
                      <w:spacing w:after="0" w:line="307" w:lineRule="exact"/>
                      <w:ind w:left="-21" w:right="-4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d 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dence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R) </w:t>
                    </w:r>
                    <w:r>
                      <w:rPr>
                        <w:rFonts w:ascii="Times New Roman" w:eastAsia="Times New Roman" w:hAnsi="Times New Roman" w:cs="Times New Roman"/>
                        <w:b/>
                        <w:bCs/>
                        <w:sz w:val="28"/>
                        <w:szCs w:val="28"/>
                      </w:rPr>
                      <w:t>Safety Review</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157F" w14:textId="77777777" w:rsidR="005749F5" w:rsidRDefault="005749F5">
    <w:pPr>
      <w:spacing w:after="0" w:line="200" w:lineRule="exact"/>
      <w:rPr>
        <w:sz w:val="20"/>
        <w:szCs w:val="20"/>
      </w:rPr>
    </w:pPr>
    <w:r>
      <w:rPr>
        <w:noProof/>
      </w:rPr>
      <mc:AlternateContent>
        <mc:Choice Requires="wps">
          <w:drawing>
            <wp:anchor distT="0" distB="0" distL="114300" distR="114300" simplePos="0" relativeHeight="503315978" behindDoc="1" locked="0" layoutInCell="1" allowOverlap="1" wp14:anchorId="740E0A2C" wp14:editId="59A92E0C">
              <wp:simplePos x="0" y="0"/>
              <wp:positionH relativeFrom="margin">
                <wp:align>center</wp:align>
              </wp:positionH>
              <wp:positionV relativeFrom="topMargin">
                <wp:align>bottom</wp:align>
              </wp:positionV>
              <wp:extent cx="2529840" cy="407670"/>
              <wp:effectExtent l="0" t="0" r="381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B94F" w14:textId="77777777" w:rsidR="005749F5" w:rsidRDefault="005749F5" w:rsidP="00603ADB">
                          <w:pPr>
                            <w:spacing w:after="0" w:line="307" w:lineRule="exact"/>
                            <w:ind w:left="-21" w:right="-4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d 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dence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R)</w:t>
                          </w:r>
                        </w:p>
                        <w:p w14:paraId="2ABEBB94" w14:textId="77777777" w:rsidR="005749F5" w:rsidRDefault="005749F5" w:rsidP="00603ADB">
                          <w:pPr>
                            <w:spacing w:after="0" w:line="307" w:lineRule="exact"/>
                            <w:ind w:left="-21" w:right="-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Safety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E0A2C" id="_x0000_t202" coordsize="21600,21600" o:spt="202" path="m,l,21600r21600,l21600,xe">
              <v:stroke joinstyle="miter"/>
              <v:path gradientshapeok="t" o:connecttype="rect"/>
            </v:shapetype>
            <v:shape id="Text Box 4" o:spid="_x0000_s1027" type="#_x0000_t202" style="position:absolute;margin-left:0;margin-top:0;width:199.2pt;height:32.1pt;z-index:-502;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kjsgIAALA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" filled="f" stroked="f">
              <v:textbox inset="0,0,0,0">
                <w:txbxContent>
                  <w:p w14:paraId="0AD1B94F" w14:textId="77777777" w:rsidR="005749F5" w:rsidRDefault="005749F5" w:rsidP="00603ADB">
                    <w:pPr>
                      <w:spacing w:after="0" w:line="307" w:lineRule="exact"/>
                      <w:ind w:left="-21" w:right="-4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d 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dence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R)</w:t>
                    </w:r>
                  </w:p>
                  <w:p w14:paraId="2ABEBB94" w14:textId="77777777" w:rsidR="005749F5" w:rsidRDefault="005749F5" w:rsidP="00603ADB">
                    <w:pPr>
                      <w:spacing w:after="0" w:line="307" w:lineRule="exact"/>
                      <w:ind w:left="-21" w:right="-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Safety Review</w:t>
                    </w:r>
                  </w:p>
                </w:txbxContent>
              </v:textbox>
              <w10:wrap anchorx="margin" anchory="margin"/>
            </v:shape>
          </w:pict>
        </mc:Fallback>
      </mc:AlternateContent>
    </w:r>
    <w:r>
      <w:rPr>
        <w:noProof/>
      </w:rPr>
      <mc:AlternateContent>
        <mc:Choice Requires="wps">
          <w:drawing>
            <wp:anchor distT="0" distB="0" distL="114300" distR="114300" simplePos="0" relativeHeight="503314455" behindDoc="1" locked="0" layoutInCell="1" allowOverlap="1" wp14:anchorId="4A586A22" wp14:editId="3CEC8A25">
              <wp:simplePos x="0" y="0"/>
              <wp:positionH relativeFrom="page">
                <wp:posOffset>2620645</wp:posOffset>
              </wp:positionH>
              <wp:positionV relativeFrom="page">
                <wp:posOffset>465455</wp:posOffset>
              </wp:positionV>
              <wp:extent cx="2529840" cy="407670"/>
              <wp:effectExtent l="1270"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C0575" w14:textId="77777777" w:rsidR="005749F5" w:rsidRDefault="005749F5">
                          <w:pPr>
                            <w:spacing w:after="0" w:line="322" w:lineRule="exact"/>
                            <w:ind w:left="272" w:right="251"/>
                            <w:jc w:val="center"/>
                            <w:rPr>
                              <w:rFonts w:ascii="Times New Roman" w:eastAsia="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6A22" id="Text Box 1" o:spid="_x0000_s1028" type="#_x0000_t202" style="position:absolute;margin-left:206.35pt;margin-top:36.65pt;width:199.2pt;height:32.1pt;z-index:-2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hsA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" filled="f" stroked="f">
              <v:textbox inset="0,0,0,0">
                <w:txbxContent>
                  <w:p w14:paraId="0F1C0575" w14:textId="77777777" w:rsidR="005749F5" w:rsidRDefault="005749F5">
                    <w:pPr>
                      <w:spacing w:after="0" w:line="322" w:lineRule="exact"/>
                      <w:ind w:left="272" w:right="251"/>
                      <w:jc w:val="center"/>
                      <w:rPr>
                        <w:rFonts w:ascii="Times New Roman" w:eastAsia="Times New Roman" w:hAnsi="Times New Roman" w:cs="Times New Roman"/>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607D"/>
    <w:multiLevelType w:val="hybridMultilevel"/>
    <w:tmpl w:val="5154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65A3E"/>
    <w:multiLevelType w:val="hybridMultilevel"/>
    <w:tmpl w:val="3D68298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A2FB4"/>
    <w:multiLevelType w:val="hybridMultilevel"/>
    <w:tmpl w:val="C352BE84"/>
    <w:lvl w:ilvl="0" w:tplc="A672E85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64314A9"/>
    <w:multiLevelType w:val="hybridMultilevel"/>
    <w:tmpl w:val="5CB28790"/>
    <w:lvl w:ilvl="0" w:tplc="A1EE942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3A33BBB"/>
    <w:multiLevelType w:val="hybridMultilevel"/>
    <w:tmpl w:val="5324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163F0"/>
    <w:multiLevelType w:val="hybridMultilevel"/>
    <w:tmpl w:val="911C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83344"/>
    <w:multiLevelType w:val="hybridMultilevel"/>
    <w:tmpl w:val="5154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70C7F"/>
    <w:multiLevelType w:val="hybridMultilevel"/>
    <w:tmpl w:val="5154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272B2"/>
    <w:multiLevelType w:val="hybridMultilevel"/>
    <w:tmpl w:val="5154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4742B"/>
    <w:multiLevelType w:val="hybridMultilevel"/>
    <w:tmpl w:val="E7D8F874"/>
    <w:lvl w:ilvl="0" w:tplc="EC6EE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7"/>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8D"/>
    <w:rsid w:val="000109F5"/>
    <w:rsid w:val="000671D5"/>
    <w:rsid w:val="00086545"/>
    <w:rsid w:val="000D6C89"/>
    <w:rsid w:val="00105A6D"/>
    <w:rsid w:val="0014494F"/>
    <w:rsid w:val="001A3E5E"/>
    <w:rsid w:val="001A436E"/>
    <w:rsid w:val="001B6518"/>
    <w:rsid w:val="00211815"/>
    <w:rsid w:val="00215BC2"/>
    <w:rsid w:val="00223226"/>
    <w:rsid w:val="00251ABC"/>
    <w:rsid w:val="002669A3"/>
    <w:rsid w:val="002B5253"/>
    <w:rsid w:val="002C395C"/>
    <w:rsid w:val="002D2FD2"/>
    <w:rsid w:val="002D7AE3"/>
    <w:rsid w:val="00300B79"/>
    <w:rsid w:val="0037178D"/>
    <w:rsid w:val="003B1338"/>
    <w:rsid w:val="003F5179"/>
    <w:rsid w:val="004451E0"/>
    <w:rsid w:val="004C7FA5"/>
    <w:rsid w:val="005749F5"/>
    <w:rsid w:val="005F3EB9"/>
    <w:rsid w:val="00603ADB"/>
    <w:rsid w:val="006B5678"/>
    <w:rsid w:val="00730EBB"/>
    <w:rsid w:val="00732116"/>
    <w:rsid w:val="00736E6E"/>
    <w:rsid w:val="00783E1F"/>
    <w:rsid w:val="007B16F0"/>
    <w:rsid w:val="007E4F69"/>
    <w:rsid w:val="00822BCB"/>
    <w:rsid w:val="008475FE"/>
    <w:rsid w:val="008C682F"/>
    <w:rsid w:val="008C7E9B"/>
    <w:rsid w:val="008D2B18"/>
    <w:rsid w:val="00940498"/>
    <w:rsid w:val="009716DD"/>
    <w:rsid w:val="009812C6"/>
    <w:rsid w:val="00992A8D"/>
    <w:rsid w:val="00A2027B"/>
    <w:rsid w:val="00AE7833"/>
    <w:rsid w:val="00CA1AB2"/>
    <w:rsid w:val="00D03DE6"/>
    <w:rsid w:val="00D253B2"/>
    <w:rsid w:val="00D660C9"/>
    <w:rsid w:val="00DB3F8D"/>
    <w:rsid w:val="00DC566D"/>
    <w:rsid w:val="00DE3311"/>
    <w:rsid w:val="00E33838"/>
    <w:rsid w:val="00E36FC2"/>
    <w:rsid w:val="00F14C78"/>
    <w:rsid w:val="00F310B4"/>
    <w:rsid w:val="00FC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1C5FB"/>
  <w15:docId w15:val="{BF94E867-FB95-4D3B-BFB3-509DC7E0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E3"/>
    <w:rPr>
      <w:rFonts w:ascii="Segoe UI" w:hAnsi="Segoe UI" w:cs="Segoe UI"/>
      <w:sz w:val="18"/>
      <w:szCs w:val="18"/>
    </w:rPr>
  </w:style>
  <w:style w:type="paragraph" w:styleId="Header">
    <w:name w:val="header"/>
    <w:basedOn w:val="Normal"/>
    <w:link w:val="HeaderChar"/>
    <w:uiPriority w:val="99"/>
    <w:unhideWhenUsed/>
    <w:rsid w:val="0078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E1F"/>
  </w:style>
  <w:style w:type="paragraph" w:styleId="Footer">
    <w:name w:val="footer"/>
    <w:basedOn w:val="Normal"/>
    <w:link w:val="FooterChar"/>
    <w:uiPriority w:val="99"/>
    <w:unhideWhenUsed/>
    <w:rsid w:val="0078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1F"/>
  </w:style>
  <w:style w:type="paragraph" w:styleId="ListParagraph">
    <w:name w:val="List Paragraph"/>
    <w:basedOn w:val="Normal"/>
    <w:uiPriority w:val="34"/>
    <w:qFormat/>
    <w:rsid w:val="00251ABC"/>
    <w:pPr>
      <w:ind w:left="720"/>
      <w:contextualSpacing/>
    </w:pPr>
  </w:style>
  <w:style w:type="paragraph" w:customStyle="1" w:styleId="Default">
    <w:name w:val="Default"/>
    <w:rsid w:val="007B16F0"/>
    <w:pPr>
      <w:widowControl/>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6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B18"/>
    <w:rPr>
      <w:sz w:val="16"/>
      <w:szCs w:val="16"/>
    </w:rPr>
  </w:style>
  <w:style w:type="paragraph" w:styleId="CommentText">
    <w:name w:val="annotation text"/>
    <w:basedOn w:val="Normal"/>
    <w:link w:val="CommentTextChar"/>
    <w:uiPriority w:val="99"/>
    <w:semiHidden/>
    <w:unhideWhenUsed/>
    <w:rsid w:val="008D2B18"/>
    <w:pPr>
      <w:spacing w:line="240" w:lineRule="auto"/>
    </w:pPr>
    <w:rPr>
      <w:sz w:val="20"/>
      <w:szCs w:val="20"/>
    </w:rPr>
  </w:style>
  <w:style w:type="character" w:customStyle="1" w:styleId="CommentTextChar">
    <w:name w:val="Comment Text Char"/>
    <w:basedOn w:val="DefaultParagraphFont"/>
    <w:link w:val="CommentText"/>
    <w:uiPriority w:val="99"/>
    <w:semiHidden/>
    <w:rsid w:val="008D2B18"/>
    <w:rPr>
      <w:sz w:val="20"/>
      <w:szCs w:val="20"/>
    </w:rPr>
  </w:style>
  <w:style w:type="paragraph" w:styleId="CommentSubject">
    <w:name w:val="annotation subject"/>
    <w:basedOn w:val="CommentText"/>
    <w:next w:val="CommentText"/>
    <w:link w:val="CommentSubjectChar"/>
    <w:uiPriority w:val="99"/>
    <w:semiHidden/>
    <w:unhideWhenUsed/>
    <w:rsid w:val="008D2B18"/>
    <w:rPr>
      <w:b/>
      <w:bCs/>
    </w:rPr>
  </w:style>
  <w:style w:type="character" w:customStyle="1" w:styleId="CommentSubjectChar">
    <w:name w:val="Comment Subject Char"/>
    <w:basedOn w:val="CommentTextChar"/>
    <w:link w:val="CommentSubject"/>
    <w:uiPriority w:val="99"/>
    <w:semiHidden/>
    <w:rsid w:val="008D2B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80140-27EB-48EA-9152-7354F9A8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Nanthavongsa, Gowin</dc:creator>
  <cp:lastModifiedBy>Bishop, Autumn (RIDOH)</cp:lastModifiedBy>
  <cp:revision>3</cp:revision>
  <cp:lastPrinted>2018-05-15T12:54:00Z</cp:lastPrinted>
  <dcterms:created xsi:type="dcterms:W3CDTF">2018-06-01T17:22:00Z</dcterms:created>
  <dcterms:modified xsi:type="dcterms:W3CDTF">2019-06-07T15:57:00Z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LastSaved">
    <vt:filetime>2016-08-19T00:00:00Z</vt:filetime>
  </property>
</Properties>
</file>